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Separation and final-pay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w:t>
      </w:r>
      <w:r>
        <w:rPr>
          <w:rFonts w:ascii="Times New Roman" w:cs="Times New Roman" w:eastAsia="Times New Roman" w:hAnsi="Times New Roman"/>
          <w:sz w:val="22"/>
          <w:szCs w:val="22"/>
        </w:rPr>
        <w:t xml:space="preserve"> Review the reported facts and any overdue duties before issuing an employment-ending notice. A continuing employment relationship, disputed jurisdiction or separate proposal does not establish a final discharge.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Employer office in Idaho.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Jordan Example, Mailing address in Oregon.
</w:t>
      </w:r>
      <w:r>
        <w:rPr>
          <w:rFonts w:ascii="Times New Roman" w:cs="Times New Roman" w:eastAsia="Times New Roman" w:hAnsi="Times New Roman"/>
          <w:b/>
          <w:bCs/>
          <w:sz w:val="22"/>
          <w:szCs w:val="22"/>
        </w:rPr>
        <w:t xml:space="preserve">Primary work jurisdiction:</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work and employment circumstances:</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Reported separation or proposed change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2026-11-06. </w:t>
      </w:r>
      <w:r>
        <w:rPr>
          <w:rFonts w:ascii="Times New Roman" w:cs="Times New Roman" w:eastAsia="Times New Roman" w:hAnsi="Times New Roman"/>
          <w:b/>
          <w:bCs/>
          <w:sz w:val="22"/>
          <w:szCs w:val="22"/>
        </w:rPr>
        <w:t xml:space="preserve">Actual or planned pay date:</w:t>
      </w:r>
      <w:r>
        <w:rPr>
          <w:rFonts w:ascii="Times New Roman" w:cs="Times New Roman" w:eastAsia="Times New Roman" w:hAnsi="Times New Roman"/>
          <w:sz w:val="22"/>
          <w:szCs w:val="22"/>
        </w:rPr>
        <w:t xml:space="preserve"> 2026-11-06.
</w:t>
      </w:r>
      <w:r>
        <w:rPr>
          <w:rFonts w:ascii="Times New Roman" w:cs="Times New Roman" w:eastAsia="Times New Roman" w:hAnsi="Times New Roman"/>
          <w:b/>
          <w:bCs/>
          <w:sz w:val="22"/>
          <w:szCs w:val="22"/>
        </w:rPr>
        <w:t xml:space="preserve">Amount and breakdown entered:</w:t>
      </w:r>
      <w:r>
        <w:rPr>
          <w:rFonts w:ascii="Times New Roman" w:cs="Times New Roman" w:eastAsia="Times New Roman" w:hAnsi="Times New Roman"/>
          <w:sz w:val="22"/>
          <w:szCs w:val="22"/>
        </w:rPr>
        <w:t xml:space="preserve"> $1,300.00. Documented employment facts supplied by the preparer.
</w:t>
      </w:r>
      <w:r>
        <w:rPr>
          <w:rFonts w:ascii="Times New Roman" w:cs="Times New Roman" w:eastAsia="Times New Roman" w:hAnsi="Times New Roman"/>
          <w:b/>
          <w:bCs/>
          <w:sz w:val="22"/>
          <w:szCs w:val="22"/>
        </w:rPr>
        <w:t xml:space="preserve">Remaining actions, any late tender and separate notices:</w:t>
      </w:r>
      <w:r>
        <w:rPr>
          <w:rFonts w:ascii="Times New Roman" w:cs="Times New Roman" w:eastAsia="Times New Roman" w:hAnsi="Times New Roman"/>
          <w:sz w:val="22"/>
          <w:szCs w:val="22"/>
        </w:rPr>
        <w:t xml:space="preserve"> See the wage-law timing and tender record.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This record is an unsigned worksheet. The entered pay date, classification or notice facts need further review. Preserve actual missed dates and identify the correction.
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2026-11-06T16:00-08:00. Actual or scheduled tender with offset: 2026-11-06T15:59-08:00.</w:t>
      </w:r>
    </w:p>
    <w:p>
      <w:pPr>
        <w:keepNext w:val="false"/>
        <w:keepLines w:val="false"/>
        <w:spacing w:after="200" w:line="320"/>
        <w:jc w:val="both"/>
      </w:pPr>
      <w:r>
        <w:rPr>
          <w:rFonts w:ascii="Times New Roman" w:cs="Times New Roman" w:eastAsia="Times New Roman" w:hAnsi="Times New Roman"/>
          <w:sz w:val="22"/>
          <w:szCs w:val="22"/>
        </w:rPr>
        <w:t xml:space="preserve">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w:t>
      </w:r>
    </w:p>
    <w:p>
      <w:pPr>
        <w:keepNext w:val="false"/>
        <w:keepLines w:val="false"/>
        <w:spacing w:after="200" w:line="320"/>
        <w:jc w:val="both"/>
      </w:pPr>
      <w:r>
        <w:rPr>
          <w:rFonts w:ascii="Times New Roman" w:cs="Times New Roman" w:eastAsia="Times New Roman" w:hAnsi="Times New Roman"/>
          <w:sz w:val="22"/>
          <w:szCs w:val="22"/>
        </w:rPr>
        <w:t xml:space="preserve">Agency material reported furnished: November 3, 2026. Agency materials furnished separately with employer information; retained distribution record.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2026-11-03T16:09:52.439Z</dcterms:created>
  <dcterms:modified xsi:type="dcterms:W3CDTF">2026-11-03T16:09:52.439Z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2026-11-03T16:09:52.444Z</vt:lpwstr>
  </property>
</Properties>
</file>