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risk acknowledgment — no release of claims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Outdoor program in Virginia. The organization is planning this single-state outdoor program for the participant and safety volunteers.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Outside New York and Louisiana.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Tripping on exposed rocks and falls on loose or uneven trail surfaces..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Virginia activity and injury claims.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When Virginia law applies, it does not permit an advance release of a participant’s own claim for bodily injury caused by the other party’s future negligence. A separately negotiated allocation of a third party’s loss is a different question. This instrument grants no indemnity and does not settle existing injuries or property claims.  Virginia is one of the reported locations.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By signing, the undersigned acknowledges the particular risks identified above. No party releases a negligence claim, promises not to sue, assumes a duty to defend or indemnify another, or surrenders remedies through this acknowledgment.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(VA) may differ. This record does not decide a conflict of laws.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authorized adult — acknowledgment only</w:t>
      </w:r>
    </w:p>
    <w:p>
      <w:pPr>
        <w:keepNext/>
        <w:keepLines/>
        <w:spacing w:after="60" w:before="180"/>
        <w:jc w:val="left"/>
      </w:pPr>
      <w:bookmarkStart w:name="SIG_releaso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leaso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leaso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 representative</w:t>
      </w:r>
    </w:p>
    <w:p>
      <w:pPr>
        <w:keepNext/>
        <w:keepLines/>
        <w:spacing w:after="60" w:before="180"/>
        <w:jc w:val="left"/>
      </w:pPr>
      <w:bookmarkStart w:name="SIG_releasee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leasee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leasee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risk acknowledgment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risk acknowledgment</dc:title>
  <dc:creator>Document.com</dc:creator>
  <dc:description>Document.com render • token:SAMPLE</dc:description>
  <cp:lastModifiedBy>Un-named</cp:lastModifiedBy>
  <cp:revision>1</cp:revision>
  <dcterms:created xsi:type="dcterms:W3CDTF">2026-11-03T19:52:06.211Z</dcterms:created>
  <dcterms:modified xsi:type="dcterms:W3CDTF">2026-11-03T19:52:06.211Z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2026-11-03T19:52:06.227Z</vt:lpwstr>
  </property>
</Properties>
</file>