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No compensation for the visit or use of the center.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New York (other reported stops may also apply, excluding Louisiana).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New York facility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 compensation for use of the facility is reported. That fact alone does not establish an enforceable waiver. The participant does not accept hidden or unreasonably increased risks by signing.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(NY)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2026-11-03T19:50:46.648Z</dcterms:created>
  <dcterms:modified xsi:type="dcterms:W3CDTF">2026-11-03T19:50:46.648Z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2026-11-03T19:50:46.654Z</vt:lpwstr>
  </property>
</Properties>
</file>