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Notice of decision</w:t>
      </w:r>
      <w:r>
        <w:rPr>
          <w:vanish/>
          <w:sz w:val="2"/>
        </w:rPr>
        <w:t xml:space="preserve">​⁠᠎​‌​‌​​‌‌​‌​​​​​‌​‌​​‌‌​‌​‌​‌​​​​​‌​​‌‌​​​‌​​​‌​‌‍</w:t>
      </w:r>
    </w:p>
    <w:p>
      <w:pPr>
        <w:keepNext w:val="false"/>
        <w:keepLines w:val="false"/>
        <w:spacing w:after="200" w:line="320"/>
        <w:jc w:val="both"/>
      </w:pPr>
      <w:r>
        <w:rPr>
          <w:rFonts w:ascii="Times New Roman" w:cs="Times New Roman" w:eastAsia="Times New Roman" w:hAnsi="Times New Roman"/>
          <w:sz w:val="22"/>
          <w:szCs w:val="22"/>
        </w:rPr>
        <w:t xml:space="preserve">November 3, 2026</w:t>
      </w:r>
    </w:p>
    <w:p>
      <w:pPr>
        <w:keepNext w:val="false"/>
        <w:keepLines w:val="false"/>
        <w:spacing w:after="200" w:line="320"/>
        <w:jc w:val="left"/>
      </w:pPr>
      <w:r>
        <w:rPr>
          <w:rFonts w:ascii="Times New Roman" w:cs="Times New Roman" w:eastAsia="Times New Roman" w:hAnsi="Times New Roman"/>
          <w:sz w:val="22"/>
          <w:szCs w:val="22"/>
        </w:rPr>
        <w:t xml:space="preserve">Alex Example</w:t>
      </w:r>
      <w:r>
        <w:br/>
        <w:t xml:space="preserve"/>
      </w:r>
      <w:r>
        <w:rPr>
          <w:rFonts w:ascii="Times New Roman" w:cs="Times New Roman" w:eastAsia="Times New Roman" w:hAnsi="Times New Roman"/>
          <w:sz w:val="22"/>
          <w:szCs w:val="22"/>
        </w:rPr>
        <w:t xml:space="preserve">Home mailing address in another state</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We reviewed the application for Example rental property in TX and made the following decision.
We denied the rental application.
The adverse decision was based in part on information contained in the tenant screening report obtained from the consumer reporting agency identified below.</w:t>
      </w:r>
    </w:p>
    <w:p>
      <w:pPr>
        <w:keepNext/>
        <w:spacing w:after="120" w:before="300"/>
        <w:jc w:val="left"/>
      </w:pPr>
      <w:r>
        <w:rPr>
          <w:rFonts w:ascii="Times New Roman" w:cs="Times New Roman" w:eastAsia="Times New Roman" w:hAnsi="Times New Roman"/>
          <w:b/>
          <w:bCs/>
          <w:sz w:val="24"/>
          <w:szCs w:val="24"/>
        </w:rPr>
        <w:t xml:space="preserve">Consumer reporting agency and your rights</w:t>
      </w:r>
    </w:p>
    <w:p>
      <w:pPr>
        <w:keepNext w:val="false"/>
        <w:keepLines w:val="false"/>
        <w:spacing w:after="200" w:line="320"/>
        <w:jc w:val="both"/>
      </w:pPr>
      <w:r>
        <w:rPr>
          <w:rFonts w:ascii="Times New Roman" w:cs="Times New Roman" w:eastAsia="Times New Roman" w:hAnsi="Times New Roman"/>
          <w:sz w:val="22"/>
          <w:szCs w:val="22"/>
        </w:rPr>
        <w:t xml:space="preserve">Our decision was based at least in part on information in a consumer report. The agency that supplied it is Example Reporting Agency, Example agency address, telephone (800) 555-0100. Website: https://example.org. The reporting agency did not make our decision and cannot give you the specific reasons for it.
You may request a free copy of the report from the reporting agency within 60 days after receiving this notice. You may dispute the accuracy or completeness of its information directly with the reporting agency.</w:t>
      </w:r>
    </w:p>
    <w:p>
      <w:pPr>
        <w:keepNext/>
        <w:spacing w:after="120" w:before="300"/>
        <w:jc w:val="left"/>
      </w:pPr>
      <w:r>
        <w:rPr>
          <w:rFonts w:ascii="Times New Roman" w:cs="Times New Roman" w:eastAsia="Times New Roman" w:hAnsi="Times New Roman"/>
          <w:b/>
          <w:bCs/>
          <w:sz w:val="24"/>
          <w:szCs w:val="24"/>
        </w:rPr>
        <w:t xml:space="preserve">Credit score used in the decision</w:t>
      </w:r>
    </w:p>
    <w:p>
      <w:pPr>
        <w:keepNext w:val="false"/>
        <w:keepLines w:val="false"/>
        <w:spacing w:after="200" w:line="320"/>
        <w:jc w:val="both"/>
      </w:pPr>
      <w:r>
        <w:rPr>
          <w:rFonts w:ascii="Times New Roman" w:cs="Times New Roman" w:eastAsia="Times New Roman" w:hAnsi="Times New Roman"/>
          <w:sz w:val="22"/>
          <w:szCs w:val="22"/>
        </w:rPr>
        <w:t xml:space="preserve">Numerical score: 610. Model range: 300-850. Date created: October 1, 2026. Score or credit-file provider: Example score provider.
The source identified the following adverse factors, in order of impact:</w:t>
      </w:r>
    </w:p>
    <w:p>
      <w:pPr>
        <w:keepNext w:val="false"/>
        <w:keepLines w:val="false"/>
        <w:spacing w:after="200" w:line="320"/>
        <w:jc w:val="both"/>
      </w:pPr>
      <w:r>
        <w:rPr>
          <w:rFonts w:ascii="Times New Roman" w:cs="Times New Roman" w:eastAsia="Times New Roman" w:hAnsi="Times New Roman"/>
          <w:sz w:val="22"/>
          <w:szCs w:val="22"/>
        </w:rPr>
        <w:t xml:space="preserve">Agency factor one
Agency factor two</w:t>
      </w:r>
    </w:p>
    <w:p>
      <w:pPr>
        <w:keepNext/>
        <w:keepLines/>
        <w:spacing w:after="200" w:line="320"/>
        <w:jc w:val="both"/>
      </w:pPr>
      <w:r>
        <w:rPr>
          <w:rFonts w:ascii="Times New Roman" w:cs="Times New Roman" w:eastAsia="Times New Roman" w:hAnsi="Times New Roman"/>
          <w:sz w:val="22"/>
          <w:szCs w:val="22"/>
        </w:rPr>
        <w:t xml:space="preserve">Our records indicate that the required tenant-selection criteria were not made available when the application was provided. Under Texas Property Code §92.3515(e), the application fee and any application deposit must be returned. To request that a fee refund be mailed, give us the mailing address at Reviews, Example address.</w:t>
      </w:r>
    </w:p>
    <w:p>
      <w:pPr>
        <w:keepNext/>
        <w:keepLines/>
        <w:spacing w:after="200" w:line="320"/>
        <w:jc w:val="both"/>
      </w:pPr>
      <w:r>
        <w:rPr>
          <w:rFonts w:ascii="Times New Roman" w:cs="Times New Roman" w:eastAsia="Times New Roman" w:hAnsi="Times New Roman"/>
          <w:b/>
          <w:bCs/>
          <w:sz w:val="22"/>
          <w:szCs w:val="22"/>
        </w:rPr>
        <w:t xml:space="preserve">Sender</w:t>
      </w:r>
    </w:p>
    <w:p>
      <w:pPr>
        <w:keepNext/>
        <w:keepLines/>
        <w:spacing w:after="60" w:before="180"/>
        <w:jc w:val="left"/>
      </w:pPr>
      <w:bookmarkStart w:name="SIG_send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send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send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left"/>
      </w:pPr>
      <w:r>
        <w:rPr>
          <w:rFonts w:ascii="Times New Roman" w:cs="Times New Roman" w:eastAsia="Times New Roman" w:hAnsi="Times New Roman"/>
          <w:sz w:val="22"/>
          <w:szCs w:val="22"/>
        </w:rPr>
        <w:t xml:space="preserve">Jordan Example, Leasing Manager</w:t>
      </w:r>
      <w:r>
        <w:br/>
        <w:t xml:space="preserve"/>
      </w:r>
      <w:r>
        <w:rPr>
          <w:rFonts w:ascii="Times New Roman" w:cs="Times New Roman" w:eastAsia="Times New Roman" w:hAnsi="Times New Roman"/>
          <w:sz w:val="22"/>
          <w:szCs w:val="22"/>
        </w:rPr>
        <w:t xml:space="preserve">Example Office</w:t>
      </w:r>
      <w:r>
        <w:br/>
        <w:t xml:space="preserve"/>
      </w:r>
      <w:r>
        <w:rPr>
          <w:rFonts w:ascii="Times New Roman" w:cs="Times New Roman" w:eastAsia="Times New Roman" w:hAnsi="Times New Roman"/>
          <w:sz w:val="22"/>
          <w:szCs w:val="22"/>
        </w:rPr>
        <w:t xml:space="preserve">Example office address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Tenant Rejection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Tenant Rejection Letter</dc:title>
  <dc:creator>Document.com</dc:creator>
  <dc:description>Document.com render • token:SAMPLE</dc:description>
  <cp:lastModifiedBy>Un-named</cp:lastModifiedBy>
  <cp:revision>1</cp:revision>
  <dcterms:created xsi:type="dcterms:W3CDTF">2026-11-03T15:54:08.270Z</dcterms:created>
  <dcterms:modified xsi:type="dcterms:W3CDTF">2026-11-03T15:54:08.270Z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2026-11-03T15:54:08.276Z</vt:lpwstr>
  </property>
</Properties>
</file>