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Mixed Reference List</w:t>
      </w:r>
      <w:r>
        <w:rPr>
          <w:vanish/>
          <w:sz w:val="2"/>
        </w:rPr>
        <w:t xml:space="preserve">​⁠᠎​‌​​​‌​‌​​‌‌​​​​​‌​​​‌​‌​​‌‌​‌‌​​​‌‌​​​​​​‌‌​​​​​​‌‌​‌‌​​​‌‌‌​​‌​‌​​​‌​​​‌​​​‌​‌​​‌‌‌​​‌​‌​​​​​‌​‌​​​​​‌​​‌‌​‌‌​​​‌‌‌​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Alvarez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2145 Red Oak Lane, Austin, TX 78704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(512) 555-0142 · jordan.alvarez@example.com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10, 2026</w:t>
      </w:r>
      <w:r>
        <w:br/>
        <w:t xml:space="preserve"/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Opportunity: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Junior Marketing Analyst — Brightline Media</w:t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following references are grouped by category. Verification dates and permission confirmations are shown only where supplied by the applicant.</w:t>
      </w:r>
    </w:p>
    <w:p>
      <w:pPr>
        <w:keepNext/>
        <w:keepLines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References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Maria Chen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Marketing Director, Brightline Media (Internship Supervisor)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Internship supervisor, Summer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555-0199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mchen@brightlinemedia.example.com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[REF1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/>
        <w:keepLines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Academic References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Dr. Evelyn Park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Professor of Marketing, University of Texas at Austin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Senior thesis advisor,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555-0211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eparkutexas@example.com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[REF2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Contact information verified: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9, 2026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Reference-Checking Notes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Use this contact information only for the identified opportunity. Ask the applicant to update information that has changed. A listed name alone does not establish permission to contact that person; rely on an explicit confirmation before making contact.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Keep inquiries relevant to the opportunity and follow applicable privacy and anti-discrimination requirements. This list is not a consumer-report disclosure or authorization. If a consumer reporting agency is used, determine the permissible purpose and provide the disclosures, authorization and notices required for that particular use. Employment and housing screening have different requirements.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Mixed Reference List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E0E60069DE9AA68E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Mixed Reference List</dc:title>
  <dc:creator>Document.com</dc:creator>
  <dc:description>Document.com render • token:E0E60069DE9AA68E</dc:description>
  <cp:lastModifiedBy>Un-named</cp:lastModifiedBy>
  <cp:revision>1</cp:revision>
  <dcterms:created xsi:type="dcterms:W3CDTF">2026-11-03T20:14:49.748Z</dcterms:created>
  <dcterms:modified xsi:type="dcterms:W3CDTF">2026-11-03T20:14:49.748Z</dcterms:modified>
  <dc:subject>dc_token:E0E60069DE9AA68E</dc:subject>
  <cp:keywords>dc_token:E0E60069DE9AA68E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E0E60069DE9AA68E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2026-11-03T20:14:49.754Z</vt:lpwstr>
  </property>
</Properties>
</file>