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Mixed Reference List</w:t>
      </w:r>
      <w:r>
        <w:rPr>
          <w:vanish/>
          <w:sz w:val="2"/>
        </w:rPr>
        <w:t xml:space="preserve">​⁠᠎​​‌‌​​‌​​​‌‌​​‌​​‌​​​​‌‌​‌​​​‌‌​​​‌‌​‌​‌​‌​​​​​‌​‌​​​‌​‌​​‌‌​​​‌​‌​​​​​‌​​‌‌​​‌‌​​‌‌​‌​‌​​‌‌​‌‌‌​‌​​​‌‌​​‌​​​‌​‌​‌​​​‌​‌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Alvarez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2145 Red Oak Lane, Austin, TX 78704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(512) 555-0142 · jordan.alvarez@example.com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10, 2026</w:t>
      </w:r>
      <w:r>
        <w:br/>
        <w:t xml:space="preserve"/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Opportunity: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Junior Marketing Analyst — Brightline Media</w:t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following references are grouped by category. Verification dates and permission confirmations are shown only where supplied by the applicant.</w:t>
      </w:r>
    </w:p>
    <w:p>
      <w:pPr>
        <w:keepNext/>
        <w:keepLines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Professional References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Maria Chen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Marketing Director, Brightline Media (Internship Supervisor)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Internship supervisor, Summer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555-0199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mchen@brightlinemedia.example.com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[REF1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/>
        <w:keepLines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Academic References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Dr. Evelyn Park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Professor of Marketing, University of Texas at Austin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Senior thesis advisor,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555-0211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eparkutexas@example.com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[REF2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Contact information verified: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9, 2026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Reference-Checking Notes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Use this contact information only for the identified opportunity. Ask the applicant to update information that has changed. A listed name alone does not establish permission to contact that person; rely on an explicit confirmation before making contact.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Keep inquiries relevant to the opportunity and follow applicable privacy and anti-discrimination requirements. This list is not a consumer-report disclosure or authorization. If a consumer reporting agency is used, determine the permissible purpose and provide the disclosures, authorization and notices required for that particular use. Employment and housing screening have different requirements.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Mixed Reference List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22CF5AE1A357FEEE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Mixed Reference List</dc:title>
  <dc:creator>Document.com</dc:creator>
  <dc:description>Document.com render • token:22CF5AE1A357FEEE</dc:description>
  <cp:lastModifiedBy>Un-named</cp:lastModifiedBy>
  <cp:revision>1</cp:revision>
  <dcterms:created xsi:type="dcterms:W3CDTF">2026-11-03T20:14:52.024Z</dcterms:created>
  <dcterms:modified xsi:type="dcterms:W3CDTF">2026-11-03T20:14:52.024Z</dcterms:modified>
  <dc:subject>dc_token:22CF5AE1A357FEEE</dc:subject>
  <cp:keywords>dc_token:22CF5AE1A357FEEE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22CF5AE1A357FEEE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2026-11-03T20:14:52.029Z</vt:lpwstr>
  </property>
</Properties>
</file>