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Academic Reference List</w:t>
      </w:r>
      <w:r>
        <w:rPr>
          <w:vanish/>
          <w:sz w:val="2"/>
        </w:rPr>
        <w:t xml:space="preserve">​⁠᠎​​‌‌​​​‌​‌​​​​‌​​​‌‌​​‌​​‌​​​​‌‌​‌​​​‌​‌​​‌‌‌​​​​‌​​​‌​‌​​‌‌​​​​​‌​​​‌​​​‌​​​​​‌​​‌‌​‌​‌​​‌‌​‌​​​​‌‌‌​​‌​‌​​​​‌​​‌​​​​‌​​‌​​​‌‌​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Alvarez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2145 Red Oak Lane, Austin, TX 78704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(512) 555-0142 · jordan.alvarez@example.com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10, 2026</w:t>
      </w:r>
      <w:r>
        <w:br/>
        <w:t xml:space="preserve"/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Opportunity: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Junior Marketing Analyst — Brightline Media</w:t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Academic References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following individuals can speak to the applicant's academic ability, intellectual engagement, and scholarly potential.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Maria Chen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Marketing Director, Brightline Media (Internship Supervisor)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Internship supervisor, Summer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555-0199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mchen@brightlinemedia.example.com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[REF1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Dr. Evelyn Park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Professor of Marketing, University of Texas at Austin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Senior thesis advisor,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555-0211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eparkutexas@example.com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[REF2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Contact information verified: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9, 2026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Reference-Checking Notes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Use this contact information only for the identified opportunity. Ask the applicant to update information that has changed. A listed name alone does not establish permission to contact that person; rely on an explicit confirmation before making contact.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Keep inquiries relevant to the opportunity and follow applicable privacy and anti-discrimination requirements. This list is not a consumer-report disclosure or authorization. If a consumer reporting agency is used, determine the permissible purpose and provide the disclosures, authorization and notices required for that particular use. Employment and housing screening have different requirements.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Academic Reference List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1B2CE8E0DA549BBF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Reference List</dc:title>
  <dc:creator>Document.com</dc:creator>
  <dc:description>Document.com render • token:1B2CE8E0DA549BBF</dc:description>
  <cp:lastModifiedBy>Un-named</cp:lastModifiedBy>
  <cp:revision>1</cp:revision>
  <dcterms:created xsi:type="dcterms:W3CDTF">2026-11-03T20:14:50.657Z</dcterms:created>
  <dcterms:modified xsi:type="dcterms:W3CDTF">2026-11-03T20:14:50.657Z</dcterms:modified>
  <dc:subject>dc_token:1B2CE8E0DA549BBF</dc:subject>
  <cp:keywords>dc_token:1B2CE8E0DA549BBF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1B2CE8E0DA549BBF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2026-11-03T20:14:50.664Z</vt:lpwstr>
  </property>
</Properties>
</file>