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Independent Contractor Onboarding Checklist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Illustrative Company</w:t>
      </w:r>
      <w:r>
        <w:br/>
        <w:t xml:space="preserve"/>
      </w:r>
      <w:r>
        <w:rPr>
          <w:rFonts w:ascii="Times New Roman" w:cs="Times New Roman" w:eastAsia="Times New Roman" w:hAnsi="Times New Roman"/>
          <w:b/>
          <w:bCs/>
          <w:sz w:val="22"/>
          <w:szCs w:val="22"/>
        </w:rPr>
        <w:t xml:space="preserve">Individual:</w:t>
      </w:r>
      <w:r>
        <w:rPr>
          <w:rFonts w:ascii="Times New Roman" w:cs="Times New Roman" w:eastAsia="Times New Roman" w:hAnsi="Times New Roman"/>
          <w:sz w:val="22"/>
          <w:szCs w:val="22"/>
        </w:rPr>
        <w:t xml:space="preserve"> Jordan Example</w:t>
      </w:r>
      <w:r>
        <w:br/>
        <w:t xml:space="preserve"/>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UX Research Consultant — Product Design</w:t>
      </w:r>
      <w:r>
        <w:br/>
        <w:t xml:space="preserve"/>
      </w:r>
      <w:r>
        <w:rPr>
          <w:rFonts w:ascii="Times New Roman" w:cs="Times New Roman" w:eastAsia="Times New Roman" w:hAnsi="Times New Roman"/>
          <w:b/>
          <w:bCs/>
          <w:sz w:val="22"/>
          <w:szCs w:val="22"/>
        </w:rPr>
        <w:t xml:space="preserve">Manager:</w:t>
      </w:r>
      <w:r>
        <w:rPr>
          <w:rFonts w:ascii="Times New Roman" w:cs="Times New Roman" w:eastAsia="Times New Roman" w:hAnsi="Times New Roman"/>
          <w:sz w:val="22"/>
          <w:szCs w:val="22"/>
        </w:rPr>
        <w:t xml:space="preserve"> Morgan Example</w:t>
      </w:r>
      <w:r>
        <w:br/>
        <w:t xml:space="preserve"/>
      </w:r>
      <w:r>
        <w:rPr>
          <w:rFonts w:ascii="Times New Roman" w:cs="Times New Roman" w:eastAsia="Times New Roman" w:hAnsi="Times New Roman"/>
          <w:b/>
          <w:bCs/>
          <w:sz w:val="22"/>
          <w:szCs w:val="22"/>
        </w:rPr>
        <w:t xml:space="preserve">Start Date:</w:t>
      </w:r>
      <w:r>
        <w:rPr>
          <w:rFonts w:ascii="Times New Roman" w:cs="Times New Roman" w:eastAsia="Times New Roman" w:hAnsi="Times New Roman"/>
          <w:sz w:val="22"/>
          <w:szCs w:val="22"/>
        </w:rPr>
        <w:t xml:space="preserve"> May 19, 2026</w:t>
      </w:r>
      <w:r>
        <w:br/>
        <w:t xml:space="preserve"/>
      </w:r>
      <w:r>
        <w:rPr>
          <w:rFonts w:ascii="Times New Roman" w:cs="Times New Roman" w:eastAsia="Times New Roman" w:hAnsi="Times New Roman"/>
          <w:b/>
          <w:bCs/>
          <w:sz w:val="22"/>
          <w:szCs w:val="22"/>
        </w:rPr>
        <w:t xml:space="preserve">Work State:</w:t>
      </w:r>
      <w:r>
        <w:rPr>
          <w:rFonts w:ascii="Times New Roman" w:cs="Times New Roman" w:eastAsia="Times New Roman" w:hAnsi="Times New Roman"/>
          <w:sz w:val="22"/>
          <w:szCs w:val="22"/>
        </w:rPr>
        <w:t xml:space="preserve"> MA</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Remote</w:t>
      </w:r>
      <w:r>
        <w:br/>
        <w:t xml:space="preserve"/>
      </w:r>
      <w:r>
        <w:rPr>
          <w:rFonts w:ascii="Times New Roman" w:cs="Times New Roman" w:eastAsia="Times New Roman" w:hAnsi="Times New Roman"/>
          <w:b/>
          <w:bCs/>
          <w:sz w:val="22"/>
          <w:szCs w:val="22"/>
        </w:rPr>
        <w:t xml:space="preserve">Classification:</w:t>
      </w:r>
      <w:r>
        <w:rPr>
          <w:rFonts w:ascii="Times New Roman" w:cs="Times New Roman" w:eastAsia="Times New Roman" w:hAnsi="Times New Roman"/>
          <w:sz w:val="22"/>
          <w:szCs w:val="22"/>
        </w:rPr>
        <w:t xml:space="preserve"> Independent contractor</w:t>
      </w:r>
      <w:r>
        <w:br/>
        <w:t xml:space="preserve"/>
      </w:r>
      <w:r>
        <w:rPr>
          <w:rFonts w:ascii="Times New Roman" w:cs="Times New Roman" w:eastAsia="Times New Roman" w:hAnsi="Times New Roman"/>
          <w:b/>
          <w:bCs/>
          <w:sz w:val="22"/>
          <w:szCs w:val="22"/>
        </w:rPr>
        <w:t xml:space="preserve">Onboarding Type:</w:t>
      </w:r>
      <w:r>
        <w:rPr>
          <w:rFonts w:ascii="Times New Roman" w:cs="Times New Roman" w:eastAsia="Times New Roman" w:hAnsi="Times New Roman"/>
          <w:sz w:val="22"/>
          <w:szCs w:val="22"/>
        </w:rPr>
        <w:t xml:space="preserve"> Independent Contractor</w:t>
      </w:r>
      <w:r>
        <w:br/>
        <w:t xml:space="preserve"/>
      </w:r>
      <w:r>
        <w:rPr>
          <w:rFonts w:ascii="Times New Roman" w:cs="Times New Roman" w:eastAsia="Times New Roman" w:hAnsi="Times New Roman"/>
          <w:b/>
          <w:bCs/>
          <w:sz w:val="22"/>
          <w:szCs w:val="22"/>
        </w:rPr>
        <w:t xml:space="preserve">HR Contact:</w:t>
      </w:r>
      <w:r>
        <w:rPr>
          <w:rFonts w:ascii="Times New Roman" w:cs="Times New Roman" w:eastAsia="Times New Roman" w:hAnsi="Times New Roman"/>
          <w:sz w:val="22"/>
          <w:szCs w:val="22"/>
        </w:rPr>
        <w:t xml:space="preserve"> Example Coordinator — hr@example.com</w:t>
      </w:r>
    </w:p>
    <w:p>
      <w:pPr>
        <w:spacing w:after="200" w:line="320"/>
        <w:jc w:val="left"/>
      </w:pPr>
      <w:r>
        <w:rPr>
          <w:rFonts w:ascii="Times New Roman" w:cs="Times New Roman" w:eastAsia="Times New Roman" w:hAnsi="Times New Roman"/>
          <w:i/>
          <w:iCs/>
          <w:sz w:val="22"/>
          <w:szCs w:val="22"/>
        </w:rPr>
        <w:t xml:space="preserve">Use the boxes to track work that still needs to be done. The underlying engagement terms and separate forms govern.</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Independent contractor engagement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Organization: Illustrative Company. Business contact: Example Coordinator. Services: UX Research Consultant.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Review Massachusetts classification under M.G.L. c. 149, §148B, including control, the hiring entity’s usual course of business and an independently established business.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Confirm who contracts with whom, the scope of services, deliverables, payment terms, work location and any required licenses, insurance or access controls.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Check worker status against the actual working relationship for tax, wage, unemployment and other applicable law. Record the basis before treating the worker as an independent business. If employee status applies, use the employee checklist.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 a genuine independent contractor, the hiring business does not complete an employee Form I-9 or obtain an employee Form W-4 for this engagement. The contractor’s own employees are a separate matter.</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Establish the payee’s tax status and the place of services before selecting tax documentation. Form W-9 generally documents a U.S. person. Use the applicable foreign-payee procedure when relevant.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Check information reporting, withholding, and any applicable state independent-contractor reporting separately.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Review confidentiality terms and applicable exceptions.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Identify deliverables and review ownership, assignments and any retained rights.</w:t>
      </w:r>
    </w:p>
    <w:p>
      <w:pPr>
        <w:keepNext/>
        <w:spacing w:after="120" w:before="300"/>
        <w:jc w:val="left"/>
      </w:pPr>
      <w:r>
        <w:rPr>
          <w:rFonts w:ascii="Times New Roman" w:cs="Times New Roman" w:eastAsia="Times New Roman" w:hAnsi="Times New Roman"/>
          <w:b/>
          <w:bCs/>
          <w:sz w:val="24"/>
          <w:szCs w:val="24"/>
        </w:rPr>
        <w:t xml:space="preserve">Onboarding record</w:t>
      </w:r>
    </w:p>
    <w:p>
      <w:pPr>
        <w:keepNext w:val="false"/>
        <w:keepLines w:val="false"/>
        <w:spacing w:after="200" w:line="320"/>
        <w:jc w:val="both"/>
      </w:pPr>
      <w:r>
        <w:rPr>
          <w:rFonts w:ascii="Times New Roman" w:cs="Times New Roman" w:eastAsia="Times New Roman" w:hAnsi="Times New Roman"/>
          <w:b/>
          <w:bCs/>
          <w:sz w:val="22"/>
          <w:szCs w:val="22"/>
        </w:rPr>
        <w:t xml:space="preserve">Planning checklist.</w:t>
      </w:r>
      <w:r>
        <w:rPr>
          <w:rFonts w:ascii="Times New Roman" w:cs="Times New Roman" w:eastAsia="Times New Roman" w:hAnsi="Times New Roman"/>
          <w:sz w:val="22"/>
          <w:szCs w:val="22"/>
        </w:rPr>
        <w:t xml:space="preserve"> Track tasks here and record actual delivery, decisions and dates as they happen.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Independent Contractor Onboarding Checklist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Onboarding Checklist</dc:title>
  <dc:creator>Document.com</dc:creator>
  <dc:description>Document.com render • token:SAMPLE</dc:description>
  <cp:lastModifiedBy>Un-named</cp:lastModifiedBy>
  <cp:revision>1</cp:revision>
  <dcterms:created xsi:type="dcterms:W3CDTF">2026-11-03T09:56:30.415Z</dcterms:created>
  <dcterms:modified xsi:type="dcterms:W3CDTF">2026-11-03T09:56:30.415Z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2026-11-03T09:56:30.422Z</vt:lpwstr>
  </property>
</Properties>
</file>