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for leave related to a family member’s deployment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WI.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December 1,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Requested time away to arrange care while the service member is deployed.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val="false"/>
        <w:keepLines w:val="false"/>
        <w:spacing w:after="200" w:line="320"/>
        <w:jc w:val="both"/>
      </w:pPr>
      <w:r>
        <w:rPr>
          <w:rFonts w:ascii="Times New Roman" w:cs="Times New Roman" w:eastAsia="Times New Roman" w:hAnsi="Times New Roman"/>
          <w:sz w:val="22"/>
          <w:szCs w:val="22"/>
        </w:rPr>
        <w:t xml:space="preserve">The service member is my Child. I request review of time away for the circumstances described. Arrange care during deployment.
Please let me know which leave options apply. Federal qualifying-exigency leave generally involves an eligible employee’s spouse, child or parent on covered foreign active duty or an impending call to it. Guard and Reserve service has additional federal contingency-order requirements. Domestic service, caregiver leave and my own uniformed service require different analyses.</w:t>
      </w:r>
    </w:p>
    <w:p>
      <w:pPr>
        <w:keepNext/>
        <w:spacing w:after="120" w:before="300"/>
        <w:jc w:val="left"/>
      </w:pPr>
      <w:r>
        <w:rPr>
          <w:rFonts w:ascii="Times New Roman" w:cs="Times New Roman" w:eastAsia="Times New Roman" w:hAnsi="Times New Roman"/>
          <w:b/>
          <w:bCs/>
          <w:sz w:val="24"/>
          <w:szCs w:val="24"/>
        </w:rPr>
        <w:t xml:space="preserve">Illinois family deployment</w:t>
      </w:r>
    </w:p>
    <w:p>
      <w:pPr>
        <w:keepNext w:val="false"/>
        <w:keepLines w:val="false"/>
        <w:spacing w:after="200" w:line="320"/>
        <w:jc w:val="both"/>
      </w:pPr>
      <w:r>
        <w:rPr>
          <w:rFonts w:ascii="Times New Roman" w:cs="Times New Roman" w:eastAsia="Times New Roman" w:hAnsi="Times New Roman"/>
          <w:sz w:val="22"/>
          <w:szCs w:val="22"/>
        </w:rPr>
        <w:t xml:space="preserve">Illinois family military leave concerns orders lasting more than 30 days issued by the Governor or President. It can cover a spouse, parent, child or grandparent of the service member while qualifying orders are in effect. The usual service thresholds are 12 months and 1,250 hours in the preceding 12 months. The state definition also addresses independent contractors.
For 15 through 50 employees the limit is up to 15 days of unpaid leave. For more than 50 it is up to 30 days. Under the latter provision, deduct the federal qualifying-exigency days already provided for the employee’s spouse or child. Count each date once. A request for five or more consecutive workdays needs at least 14 days’ advance notice. For a shorter period give practicable advance notice. Consult about scheduling when able. The employer can request military-authority certification.
Use accrued vacation, personal, compensatory and other available leave first, apart from sick and disability leave.
On the facts provided I request 5 workdays under the Illinois Military Leave Act. The applicable maximum before prior use is 30 days. The recorded unused amount before this request is 30 days.
My work spans or involves more than one location. Please verify which employment and leave protections apply to these facts.</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Military Exigency 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Exigency Leave of Absence Letter</dc:title>
  <dc:creator>Document.com</dc:creator>
  <dc:description>Document.com render • token:SAMPLE</dc:description>
  <cp:lastModifiedBy>Un-named</cp:lastModifiedBy>
  <cp:revision>1</cp:revision>
  <dcterms:created xsi:type="dcterms:W3CDTF">2026-11-03T16:28:30.468Z</dcterms:created>
  <dcterms:modified xsi:type="dcterms:W3CDTF">2026-11-03T16:28:30.468Z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2026-11-03T16:28:30.484Z</vt:lpwstr>
  </property>
</Properties>
</file>