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Military Leave of Absence Agreement</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This Leave of Absence Agreement (this "Agreement") is entered into and made effective as of January 20, 2026 (the "Effective Date"), by and between </w:t>
      </w:r>
      <w:r>
        <w:rPr>
          <w:rFonts w:ascii="Times New Roman" w:cs="Times New Roman" w:eastAsia="Times New Roman" w:hAnsi="Times New Roman"/>
          <w:b/>
          <w:bCs/>
          <w:sz w:val="22"/>
          <w:szCs w:val="22"/>
        </w:rPr>
        <w:t xml:space="preserve">Lone Star Industrial Manufacturing, Inc.</w:t>
      </w:r>
      <w:r>
        <w:rPr>
          <w:rFonts w:ascii="Times New Roman" w:cs="Times New Roman" w:eastAsia="Times New Roman" w:hAnsi="Times New Roman"/>
          <w:sz w:val="22"/>
          <w:szCs w:val="22"/>
        </w:rPr>
        <w:t xml:space="preserve">, with an address of 4400 I-35 North, Austin, TX 78752 (the "Employer"), and </w:t>
      </w:r>
      <w:r>
        <w:rPr>
          <w:rFonts w:ascii="Times New Roman" w:cs="Times New Roman" w:eastAsia="Times New Roman" w:hAnsi="Times New Roman"/>
          <w:b/>
          <w:bCs/>
          <w:sz w:val="22"/>
          <w:szCs w:val="22"/>
        </w:rPr>
        <w:t xml:space="preserve">Marcus Whitfield</w:t>
      </w:r>
      <w:r>
        <w:rPr>
          <w:rFonts w:ascii="Times New Roman" w:cs="Times New Roman" w:eastAsia="Times New Roman" w:hAnsi="Times New Roman"/>
          <w:sz w:val="22"/>
          <w:szCs w:val="22"/>
        </w:rPr>
        <w:t xml:space="preserve">, an individual residing at 911 Red River Street, Austin, TX 78701 (the "Employee"). Employer and Employee are each a "Party" and together the "Parties."</w:t>
      </w:r>
    </w:p>
    <w:p>
      <w:pPr>
        <w:keepNext/>
        <w:spacing w:after="120" w:before="300"/>
        <w:jc w:val="left"/>
      </w:pPr>
      <w:r>
        <w:rPr>
          <w:rFonts w:ascii="Times New Roman" w:cs="Times New Roman" w:eastAsia="Times New Roman" w:hAnsi="Times New Roman"/>
          <w:b/>
          <w:bCs/>
          <w:sz w:val="24"/>
          <w:szCs w:val="24"/>
        </w:rPr>
        <w:t xml:space="preserve">Recitals</w:t>
      </w:r>
    </w:p>
    <w:p>
      <w:pPr>
        <w:keepNext w:val="false"/>
        <w:keepLines w:val="false"/>
        <w:spacing w:after="200" w:line="320"/>
        <w:jc w:val="both"/>
      </w:pPr>
      <w:r>
        <w:rPr>
          <w:rFonts w:ascii="Times New Roman" w:cs="Times New Roman" w:eastAsia="Times New Roman" w:hAnsi="Times New Roman"/>
          <w:sz w:val="22"/>
          <w:szCs w:val="22"/>
        </w:rPr>
        <w:t xml:space="preserve">WHEREAS, Employee has been employed by Employer since September 13, 2021 as a </w:t>
      </w:r>
      <w:r>
        <w:rPr>
          <w:rFonts w:ascii="Times New Roman" w:cs="Times New Roman" w:eastAsia="Times New Roman" w:hAnsi="Times New Roman"/>
          <w:b/>
          <w:bCs/>
          <w:sz w:val="22"/>
          <w:szCs w:val="22"/>
        </w:rPr>
        <w:t xml:space="preserve">Operations Manager</w:t>
      </w:r>
      <w:r>
        <w:rPr>
          <w:rFonts w:ascii="Times New Roman" w:cs="Times New Roman" w:eastAsia="Times New Roman" w:hAnsi="Times New Roman"/>
          <w:sz w:val="22"/>
          <w:szCs w:val="22"/>
        </w:rPr>
        <w:t xml:space="preserve"> in the Plant Operations department;</w:t>
      </w:r>
    </w:p>
    <w:p>
      <w:pPr>
        <w:keepNext w:val="false"/>
        <w:keepLines w:val="false"/>
        <w:spacing w:after="200" w:line="320"/>
        <w:jc w:val="both"/>
      </w:pPr>
      <w:r>
        <w:rPr>
          <w:rFonts w:ascii="Times New Roman" w:cs="Times New Roman" w:eastAsia="Times New Roman" w:hAnsi="Times New Roman"/>
          <w:sz w:val="22"/>
          <w:szCs w:val="22"/>
        </w:rPr>
        <w:t xml:space="preserve">WHEREAS, Employee has requested, and Employer has approved, a leave of absence on the terms set forth below; and</w:t>
      </w:r>
    </w:p>
    <w:p>
      <w:pPr>
        <w:keepNext w:val="false"/>
        <w:keepLines w:val="false"/>
        <w:spacing w:after="200" w:line="320"/>
        <w:jc w:val="both"/>
      </w:pPr>
      <w:r>
        <w:rPr>
          <w:rFonts w:ascii="Times New Roman" w:cs="Times New Roman" w:eastAsia="Times New Roman" w:hAnsi="Times New Roman"/>
          <w:sz w:val="22"/>
          <w:szCs w:val="22"/>
        </w:rPr>
        <w:t xml:space="preserve">WHEREAS, the Parties wish to document the terms of the leave and the obligations of each Party before, during, and after the leave period;</w:t>
      </w:r>
    </w:p>
    <w:p>
      <w:pPr>
        <w:keepNext w:val="false"/>
        <w:keepLines w:val="false"/>
        <w:spacing w:after="200" w:line="320"/>
        <w:jc w:val="both"/>
      </w:pPr>
      <w:r>
        <w:rPr>
          <w:rFonts w:ascii="Times New Roman" w:cs="Times New Roman" w:eastAsia="Times New Roman" w:hAnsi="Times New Roman"/>
          <w:sz w:val="22"/>
          <w:szCs w:val="22"/>
        </w:rPr>
        <w:t xml:space="preserve">NOW, THEREFORE, in consideration of the mutual covenants and promises contained herein, and other good and valuable consideration, the receipt and sufficiency of which are acknowledged, the Parties agree as follows.</w:t>
      </w:r>
    </w:p>
    <w:p>
      <w:pPr>
        <w:keepNext/>
        <w:spacing w:after="120" w:before="300"/>
        <w:jc w:val="left"/>
      </w:pPr>
      <w:r>
        <w:rPr>
          <w:rFonts w:ascii="Times New Roman" w:cs="Times New Roman" w:eastAsia="Times New Roman" w:hAnsi="Times New Roman"/>
          <w:b/>
          <w:bCs/>
          <w:sz w:val="24"/>
          <w:szCs w:val="24"/>
        </w:rPr>
        <w:t xml:space="preserve">1. Leave Type and Reason</w:t>
      </w:r>
    </w:p>
    <w:p>
      <w:pPr>
        <w:keepNext w:val="false"/>
        <w:keepLines w:val="false"/>
        <w:spacing w:after="200" w:line="320"/>
        <w:jc w:val="both"/>
      </w:pPr>
      <w:r>
        <w:rPr>
          <w:rFonts w:ascii="Times New Roman" w:cs="Times New Roman" w:eastAsia="Times New Roman" w:hAnsi="Times New Roman"/>
          <w:b/>
          <w:bCs/>
          <w:sz w:val="22"/>
          <w:szCs w:val="22"/>
        </w:rPr>
        <w:t xml:space="preserve">Leave type:</w:t>
      </w:r>
      <w:r>
        <w:rPr>
          <w:rFonts w:ascii="Times New Roman" w:cs="Times New Roman" w:eastAsia="Times New Roman" w:hAnsi="Times New Roman"/>
          <w:sz w:val="22"/>
          <w:szCs w:val="22"/>
        </w:rPr>
        <w:t xml:space="preserve"> Military Leave (USERRA).</w:t>
      </w:r>
    </w:p>
    <w:p>
      <w:pPr>
        <w:keepNext w:val="false"/>
        <w:keepLines w:val="false"/>
        <w:spacing w:after="200" w:line="320"/>
        <w:jc w:val="both"/>
      </w:pPr>
      <w:r>
        <w:rPr>
          <w:rFonts w:ascii="Times New Roman" w:cs="Times New Roman" w:eastAsia="Times New Roman" w:hAnsi="Times New Roman"/>
          <w:b/>
          <w:bCs/>
          <w:sz w:val="22"/>
          <w:szCs w:val="22"/>
        </w:rPr>
        <w:t xml:space="preserve">Reason for leave:</w:t>
      </w:r>
      <w:r>
        <w:rPr>
          <w:rFonts w:ascii="Times New Roman" w:cs="Times New Roman" w:eastAsia="Times New Roman" w:hAnsi="Times New Roman"/>
          <w:sz w:val="22"/>
          <w:szCs w:val="22"/>
        </w:rPr>
        <w:t xml:space="preserve"> Employee has been called to active uniformed service in the U.S. Armed Forces for a six-month deployment.</w:t>
      </w:r>
    </w:p>
    <w:p>
      <w:pPr>
        <w:keepNext w:val="false"/>
        <w:keepLines w:val="false"/>
        <w:spacing w:after="200" w:line="320"/>
        <w:jc w:val="both"/>
      </w:pPr>
      <w:r>
        <w:rPr>
          <w:rFonts w:ascii="Times New Roman" w:cs="Times New Roman" w:eastAsia="Times New Roman" w:hAnsi="Times New Roman"/>
          <w:sz w:val="22"/>
          <w:szCs w:val="22"/>
        </w:rPr>
        <w:t xml:space="preserve">Employer acknowledges that the reason for leave is documented in functional terms and that any specific medical or diagnostic information provided by Employee shall be stored separately from Employee's personnel file, as required by applicable law (29 C.F.R. §825.500(g); 29 C.F.R. §1630.14(c)). Consistent with the Genetic Information Nondiscrimination Act ("GINA"), 42 U.S.C. §2000ff et seq., and 29 C.F.R. §1635.8(b)(1)(i), Employer does not request and Employee shall not provide any genetic information (including family medical history) in connection with any certification required by this Agreement, except as specifically authorized by law.</w:t>
      </w:r>
    </w:p>
    <w:p>
      <w:pPr>
        <w:keepNext/>
        <w:spacing w:after="120" w:before="300"/>
        <w:jc w:val="left"/>
      </w:pPr>
      <w:r>
        <w:rPr>
          <w:rFonts w:ascii="Times New Roman" w:cs="Times New Roman" w:eastAsia="Times New Roman" w:hAnsi="Times New Roman"/>
          <w:b/>
          <w:bCs/>
          <w:sz w:val="24"/>
          <w:szCs w:val="24"/>
        </w:rPr>
        <w:t xml:space="preserve">2. Leave Dates</w:t>
      </w:r>
    </w:p>
    <w:p>
      <w:pPr>
        <w:keepNext w:val="false"/>
        <w:keepLines w:val="false"/>
        <w:spacing w:after="200" w:line="320"/>
        <w:jc w:val="left"/>
      </w:pPr>
      <w:r>
        <w:rPr>
          <w:rFonts w:ascii="Times New Roman" w:cs="Times New Roman" w:eastAsia="Times New Roman" w:hAnsi="Times New Roman"/>
          <w:b/>
          <w:bCs/>
          <w:sz w:val="22"/>
          <w:szCs w:val="22"/>
        </w:rPr>
        <w:t xml:space="preserve">Start date:</w:t>
      </w:r>
      <w:r>
        <w:rPr>
          <w:rFonts w:ascii="Times New Roman" w:cs="Times New Roman" w:eastAsia="Times New Roman" w:hAnsi="Times New Roman"/>
          <w:sz w:val="22"/>
          <w:szCs w:val="22"/>
        </w:rPr>
        <w:t xml:space="preserve"> February 15, 2026</w:t>
      </w:r>
      <w:r>
        <w:br/>
        <w:t xml:space="preserve"/>
      </w:r>
      <w:r>
        <w:rPr>
          <w:rFonts w:ascii="Times New Roman" w:cs="Times New Roman" w:eastAsia="Times New Roman" w:hAnsi="Times New Roman"/>
          <w:b/>
          <w:bCs/>
          <w:sz w:val="22"/>
          <w:szCs w:val="22"/>
        </w:rPr>
        <w:t xml:space="preserve">Anticipated return date:</w:t>
      </w:r>
      <w:r>
        <w:rPr>
          <w:rFonts w:ascii="Times New Roman" w:cs="Times New Roman" w:eastAsia="Times New Roman" w:hAnsi="Times New Roman"/>
          <w:sz w:val="22"/>
          <w:szCs w:val="22"/>
        </w:rPr>
        <w:t xml:space="preserve"> August 15, 2026</w:t>
      </w:r>
      <w:r>
        <w:br/>
        <w:t xml:space="preserve"/>
      </w:r>
      <w:r>
        <w:rPr>
          <w:rFonts w:ascii="Times New Roman" w:cs="Times New Roman" w:eastAsia="Times New Roman" w:hAnsi="Times New Roman"/>
          <w:b/>
          <w:bCs/>
          <w:sz w:val="22"/>
          <w:szCs w:val="22"/>
        </w:rPr>
        <w:t xml:space="preserve">Total duration:</w:t>
      </w:r>
      <w:r>
        <w:rPr>
          <w:rFonts w:ascii="Times New Roman" w:cs="Times New Roman" w:eastAsia="Times New Roman" w:hAnsi="Times New Roman"/>
          <w:sz w:val="22"/>
          <w:szCs w:val="22"/>
        </w:rPr>
        <w:t xml:space="preserve"> 26 weeks.</w:t>
      </w:r>
    </w:p>
    <w:p>
      <w:pPr>
        <w:keepNext/>
        <w:spacing w:after="120" w:before="300"/>
        <w:jc w:val="left"/>
      </w:pPr>
      <w:r>
        <w:rPr>
          <w:rFonts w:ascii="Times New Roman" w:cs="Times New Roman" w:eastAsia="Times New Roman" w:hAnsi="Times New Roman"/>
          <w:b/>
          <w:bCs/>
          <w:sz w:val="24"/>
          <w:szCs w:val="24"/>
        </w:rPr>
        <w:t xml:space="preserve">4. USERRA Reemployment Rights</w:t>
      </w:r>
    </w:p>
    <w:p>
      <w:pPr>
        <w:keepNext w:val="false"/>
        <w:keepLines w:val="false"/>
        <w:spacing w:after="200" w:line="320"/>
        <w:jc w:val="both"/>
      </w:pPr>
      <w:r>
        <w:rPr>
          <w:rFonts w:ascii="Times New Roman" w:cs="Times New Roman" w:eastAsia="Times New Roman" w:hAnsi="Times New Roman"/>
          <w:sz w:val="22"/>
          <w:szCs w:val="22"/>
        </w:rPr>
        <w:t xml:space="preserve">This leave is military leave governed by the Uniformed Services Employment and Reemployment Rights Act ("USERRA"), 38 U.S.C. §§4301–4335, and 20 C.F.R. Part 1002. Employee is entitled to reemployment upon timely return from uniformed service, provided the cumulative length of service and all previous absences for uniformed service with Employer does not exceed five (5) years (subject to the statutory exceptions in 38 U.S.C. §4312(c)).</w:t>
      </w:r>
    </w:p>
    <w:p>
      <w:pPr>
        <w:keepNext w:val="false"/>
        <w:keepLines w:val="false"/>
        <w:spacing w:after="200" w:line="320"/>
        <w:jc w:val="both"/>
      </w:pPr>
      <w:r>
        <w:rPr>
          <w:rFonts w:ascii="Times New Roman" w:cs="Times New Roman" w:eastAsia="Times New Roman" w:hAnsi="Times New Roman"/>
          <w:b/>
          <w:bCs/>
          <w:sz w:val="22"/>
          <w:szCs w:val="22"/>
        </w:rPr>
        <w:t xml:space="preserve">Reemployment notice deadlines.</w:t>
      </w:r>
      <w:r>
        <w:rPr>
          <w:rFonts w:ascii="Times New Roman" w:cs="Times New Roman" w:eastAsia="Times New Roman" w:hAnsi="Times New Roman"/>
          <w:sz w:val="22"/>
          <w:szCs w:val="22"/>
        </w:rPr>
        <w:t xml:space="preserve"> Employee shall report or apply for reemployment as follows: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Service of less than 31 days: by the beginning of the next regularly scheduled work period following travel plus 8 hours (38 U.S.C. §4312(e)(1)(A));</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Service of 31 to 180 days: within 14 days after completion of service (38 U.S.C. §4312(e)(1)(B));</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Service of more than 180 days: within 90 days after completion of service (38 U.S.C. §4312(e)(1)(C)).</w:t>
      </w:r>
    </w:p>
    <w:p>
      <w:pPr>
        <w:keepNext w:val="false"/>
        <w:keepLines w:val="false"/>
        <w:spacing w:after="200" w:line="320"/>
        <w:jc w:val="both"/>
      </w:pPr>
      <w:r>
        <w:rPr>
          <w:rFonts w:ascii="Times New Roman" w:cs="Times New Roman" w:eastAsia="Times New Roman" w:hAnsi="Times New Roman"/>
          <w:b/>
          <w:bCs/>
          <w:sz w:val="22"/>
          <w:szCs w:val="22"/>
        </w:rPr>
        <w:t xml:space="preserve">Escalator position.</w:t>
      </w:r>
      <w:r>
        <w:rPr>
          <w:rFonts w:ascii="Times New Roman" w:cs="Times New Roman" w:eastAsia="Times New Roman" w:hAnsi="Times New Roman"/>
          <w:sz w:val="22"/>
          <w:szCs w:val="22"/>
        </w:rPr>
        <w:t xml:space="preserve"> Upon timely return, Employee shall be reemployed in the position Employee would have attained with reasonable certainty if Employee had remained continuously employed, with the same seniority, status, and pay, including any step increases, bonuses, or promotions that would have occurred.</w:t>
      </w:r>
    </w:p>
    <w:p>
      <w:pPr>
        <w:keepNext w:val="false"/>
        <w:keepLines w:val="false"/>
        <w:spacing w:after="200" w:line="320"/>
        <w:jc w:val="both"/>
      </w:pPr>
      <w:r>
        <w:rPr>
          <w:rFonts w:ascii="Times New Roman" w:cs="Times New Roman" w:eastAsia="Times New Roman" w:hAnsi="Times New Roman"/>
          <w:b/>
          <w:bCs/>
          <w:sz w:val="22"/>
          <w:szCs w:val="22"/>
        </w:rPr>
        <w:t xml:space="preserve">Health coverage continuation.</w:t>
      </w:r>
      <w:r>
        <w:rPr>
          <w:rFonts w:ascii="Times New Roman" w:cs="Times New Roman" w:eastAsia="Times New Roman" w:hAnsi="Times New Roman"/>
          <w:sz w:val="22"/>
          <w:szCs w:val="22"/>
        </w:rPr>
        <w:t xml:space="preserve"> Employee may elect to continue group health coverage for up to 24 months during the period of service, subject to payment of premiums as permitted under 38 U.S.C. §4317.</w:t>
      </w:r>
    </w:p>
    <w:p>
      <w:pPr>
        <w:keepNext w:val="false"/>
        <w:keepLines w:val="false"/>
        <w:spacing w:after="200" w:line="320"/>
        <w:jc w:val="both"/>
      </w:pPr>
      <w:r>
        <w:rPr>
          <w:rFonts w:ascii="Times New Roman" w:cs="Times New Roman" w:eastAsia="Times New Roman" w:hAnsi="Times New Roman"/>
          <w:b/>
          <w:bCs/>
          <w:sz w:val="22"/>
          <w:szCs w:val="22"/>
        </w:rPr>
        <w:t xml:space="preserve">No forced substitution of paid leave.</w:t>
      </w:r>
      <w:r>
        <w:rPr>
          <w:rFonts w:ascii="Times New Roman" w:cs="Times New Roman" w:eastAsia="Times New Roman" w:hAnsi="Times New Roman"/>
          <w:sz w:val="22"/>
          <w:szCs w:val="22"/>
        </w:rPr>
        <w:t xml:space="preserve"> Employer shall not require Employee to use accrued vacation, PTO, or similar paid leave during uniformed service; Employee may elect to do so (38 U.S.C. §4316(d)).</w:t>
      </w:r>
    </w:p>
    <w:p>
      <w:pPr>
        <w:keepNext w:val="false"/>
        <w:keepLines w:val="false"/>
        <w:spacing w:after="200" w:line="320"/>
        <w:jc w:val="both"/>
      </w:pPr>
      <w:r>
        <w:rPr>
          <w:rFonts w:ascii="Times New Roman" w:cs="Times New Roman" w:eastAsia="Times New Roman" w:hAnsi="Times New Roman"/>
          <w:b/>
          <w:bCs/>
          <w:sz w:val="22"/>
          <w:szCs w:val="22"/>
        </w:rPr>
        <w:t xml:space="preserve">Anti-discrimination.</w:t>
      </w:r>
      <w:r>
        <w:rPr>
          <w:rFonts w:ascii="Times New Roman" w:cs="Times New Roman" w:eastAsia="Times New Roman" w:hAnsi="Times New Roman"/>
          <w:sz w:val="22"/>
          <w:szCs w:val="22"/>
        </w:rPr>
        <w:t xml:space="preserve"> Employer shall not discriminate or retaliate against Employee on the basis of uniformed service (38 U.S.C. §4311).</w:t>
      </w:r>
    </w:p>
    <w:p>
      <w:pPr>
        <w:keepNext/>
        <w:spacing w:after="120" w:before="300"/>
        <w:jc w:val="left"/>
      </w:pPr>
      <w:r>
        <w:rPr>
          <w:rFonts w:ascii="Times New Roman" w:cs="Times New Roman" w:eastAsia="Times New Roman" w:hAnsi="Times New Roman"/>
          <w:b/>
          <w:bCs/>
          <w:sz w:val="24"/>
          <w:szCs w:val="24"/>
        </w:rPr>
        <w:t xml:space="preserve">5. Pay and Benefits During Leave</w:t>
      </w:r>
    </w:p>
    <w:p>
      <w:pPr>
        <w:keepNext w:val="false"/>
        <w:keepLines w:val="false"/>
        <w:spacing w:after="200" w:line="320"/>
        <w:jc w:val="both"/>
      </w:pPr>
      <w:r>
        <w:rPr>
          <w:rFonts w:ascii="Times New Roman" w:cs="Times New Roman" w:eastAsia="Times New Roman" w:hAnsi="Times New Roman"/>
          <w:b/>
          <w:bCs/>
          <w:sz w:val="22"/>
          <w:szCs w:val="22"/>
        </w:rPr>
        <w:t xml:space="preserve">Pay status during leave:</w:t>
      </w:r>
      <w:r>
        <w:rPr>
          <w:rFonts w:ascii="Times New Roman" w:cs="Times New Roman" w:eastAsia="Times New Roman" w:hAnsi="Times New Roman"/>
          <w:sz w:val="22"/>
          <w:szCs w:val="22"/>
        </w:rPr>
        <w:t xml:space="preserve"> This leave is </w:t>
      </w:r>
      <w:r>
        <w:rPr>
          <w:rFonts w:ascii="Times New Roman" w:cs="Times New Roman" w:eastAsia="Times New Roman" w:hAnsi="Times New Roman"/>
          <w:b/>
          <w:bCs/>
          <w:sz w:val="22"/>
          <w:szCs w:val="22"/>
        </w:rPr>
        <w:t xml:space="preserve">unpaid</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Concurrent substitution of paid leave:</w:t>
      </w:r>
      <w:r>
        <w:rPr>
          <w:rFonts w:ascii="Times New Roman" w:cs="Times New Roman" w:eastAsia="Times New Roman" w:hAnsi="Times New Roman"/>
          <w:sz w:val="22"/>
          <w:szCs w:val="22"/>
        </w:rPr>
        <w:t xml:space="preserve"> No concurrent substitution of accrued paid leave is required.</w:t>
      </w:r>
    </w:p>
    <w:p>
      <w:pPr>
        <w:keepNext w:val="false"/>
        <w:keepLines w:val="false"/>
        <w:spacing w:after="200" w:line="320"/>
        <w:jc w:val="both"/>
      </w:pPr>
      <w:r>
        <w:rPr>
          <w:rFonts w:ascii="Times New Roman" w:cs="Times New Roman" w:eastAsia="Times New Roman" w:hAnsi="Times New Roman"/>
          <w:b/>
          <w:bCs/>
          <w:sz w:val="22"/>
          <w:szCs w:val="22"/>
        </w:rPr>
        <w:t xml:space="preserve">Health benefits during leave:</w:t>
      </w:r>
      <w:r>
        <w:rPr>
          <w:rFonts w:ascii="Times New Roman" w:cs="Times New Roman" w:eastAsia="Times New Roman" w:hAnsi="Times New Roman"/>
          <w:sz w:val="22"/>
          <w:szCs w:val="22"/>
        </w:rPr>
        <w:t xml:space="preserve"> During leave, Employee shall be responsible for the full monthly premium of </w:t>
      </w:r>
      <w:r>
        <w:rPr>
          <w:rFonts w:ascii="Times New Roman" w:cs="Times New Roman" w:eastAsia="Times New Roman" w:hAnsi="Times New Roman"/>
          <w:b/>
          <w:bCs/>
          <w:sz w:val="22"/>
          <w:szCs w:val="22"/>
        </w:rPr>
        <w:t xml:space="preserve">$410.00</w:t>
      </w:r>
      <w:r>
        <w:rPr>
          <w:rFonts w:ascii="Times New Roman" w:cs="Times New Roman" w:eastAsia="Times New Roman" w:hAnsi="Times New Roman"/>
          <w:sz w:val="22"/>
          <w:szCs w:val="22"/>
        </w:rPr>
        <w:t xml:space="preserve"> to maintain coverage. Failure to remit payment within thirty (30) days of the due date may result in termination of coverage upon fifteen (15) days' additional written notice (29 C.F.R. §825.212).</w:t>
      </w:r>
    </w:p>
    <w:p>
      <w:pPr>
        <w:keepNext w:val="false"/>
        <w:keepLines w:val="false"/>
        <w:spacing w:after="200" w:line="320"/>
        <w:jc w:val="both"/>
      </w:pPr>
      <w:r>
        <w:rPr>
          <w:rFonts w:ascii="Times New Roman" w:cs="Times New Roman" w:eastAsia="Times New Roman" w:hAnsi="Times New Roman"/>
          <w:b/>
          <w:bCs/>
          <w:sz w:val="22"/>
          <w:szCs w:val="22"/>
        </w:rPr>
        <w:t xml:space="preserve">PTO and seniority accrual:</w:t>
      </w:r>
      <w:r>
        <w:rPr>
          <w:rFonts w:ascii="Times New Roman" w:cs="Times New Roman" w:eastAsia="Times New Roman" w:hAnsi="Times New Roman"/>
          <w:sz w:val="22"/>
          <w:szCs w:val="22"/>
        </w:rPr>
        <w:t xml:space="preserve"> Employee's PTO, vacation, and seniority accrual shall continue during leave on the same basis as active employment.</w:t>
      </w:r>
    </w:p>
    <w:p>
      <w:pPr>
        <w:keepNext/>
        <w:spacing w:after="120" w:before="300"/>
        <w:jc w:val="left"/>
      </w:pPr>
      <w:r>
        <w:rPr>
          <w:rFonts w:ascii="Times New Roman" w:cs="Times New Roman" w:eastAsia="Times New Roman" w:hAnsi="Times New Roman"/>
          <w:b/>
          <w:bCs/>
          <w:sz w:val="24"/>
          <w:szCs w:val="24"/>
        </w:rPr>
        <w:t xml:space="preserve">6. Job Protection and Restoration</w:t>
      </w:r>
    </w:p>
    <w:p>
      <w:pPr>
        <w:keepNext w:val="false"/>
        <w:keepLines w:val="false"/>
        <w:spacing w:after="200" w:line="320"/>
        <w:jc w:val="both"/>
      </w:pPr>
      <w:r>
        <w:rPr>
          <w:rFonts w:ascii="Times New Roman" w:cs="Times New Roman" w:eastAsia="Times New Roman" w:hAnsi="Times New Roman"/>
          <w:b/>
          <w:bCs/>
          <w:sz w:val="22"/>
          <w:szCs w:val="22"/>
        </w:rPr>
        <w:t xml:space="preserve">Restoration:</w:t>
      </w:r>
      <w:r>
        <w:rPr>
          <w:rFonts w:ascii="Times New Roman" w:cs="Times New Roman" w:eastAsia="Times New Roman" w:hAnsi="Times New Roman"/>
          <w:sz w:val="22"/>
          <w:szCs w:val="22"/>
        </w:rPr>
        <w:t xml:space="preserve"> Upon timely return from uniformed service, Employer shall restore Employee to the position Employee would have attained with reasonable certainty if Employee had remained continuously employed (the "escalator principle"), pursuant to USERRA, 38 U.S.C. §4313.</w:t>
      </w:r>
    </w:p>
    <w:p>
      <w:pPr>
        <w:keepNext/>
        <w:spacing w:after="120" w:before="300"/>
        <w:jc w:val="left"/>
      </w:pPr>
      <w:r>
        <w:rPr>
          <w:rFonts w:ascii="Times New Roman" w:cs="Times New Roman" w:eastAsia="Times New Roman" w:hAnsi="Times New Roman"/>
          <w:b/>
          <w:bCs/>
          <w:sz w:val="24"/>
          <w:szCs w:val="24"/>
        </w:rPr>
        <w:t xml:space="preserve">7. Employee Responsibilities During Leave</w:t>
      </w:r>
    </w:p>
    <w:p>
      <w:pPr>
        <w:keepNext w:val="false"/>
        <w:keepLines w:val="false"/>
        <w:spacing w:after="200" w:line="320"/>
        <w:jc w:val="both"/>
      </w:pPr>
      <w:r>
        <w:rPr>
          <w:rFonts w:ascii="Times New Roman" w:cs="Times New Roman" w:eastAsia="Times New Roman" w:hAnsi="Times New Roman"/>
          <w:b/>
          <w:bCs/>
          <w:sz w:val="22"/>
          <w:szCs w:val="22"/>
        </w:rPr>
        <w:t xml:space="preserve">Status reporting:</w:t>
      </w:r>
      <w:r>
        <w:rPr>
          <w:rFonts w:ascii="Times New Roman" w:cs="Times New Roman" w:eastAsia="Times New Roman" w:hAnsi="Times New Roman"/>
          <w:sz w:val="22"/>
          <w:szCs w:val="22"/>
        </w:rPr>
        <w:t xml:space="preserve"> Employee shall provide status updates to Employer only if Employee's anticipated return date changes or upon Employer's reasonable written request. Status updates need not include specific medical or diagnostic information and may be limited to confirmation of Employee's anticipated return date and general continuing fitness for leave.</w:t>
      </w:r>
    </w:p>
    <w:p>
      <w:pPr>
        <w:keepNext w:val="false"/>
        <w:keepLines w:val="false"/>
        <w:spacing w:after="200" w:line="320"/>
        <w:jc w:val="both"/>
      </w:pPr>
      <w:r>
        <w:rPr>
          <w:rFonts w:ascii="Times New Roman" w:cs="Times New Roman" w:eastAsia="Times New Roman" w:hAnsi="Times New Roman"/>
          <w:b/>
          <w:bCs/>
          <w:sz w:val="22"/>
          <w:szCs w:val="22"/>
        </w:rPr>
        <w:t xml:space="preserve">Notification of changes:</w:t>
      </w:r>
      <w:r>
        <w:rPr>
          <w:rFonts w:ascii="Times New Roman" w:cs="Times New Roman" w:eastAsia="Times New Roman" w:hAnsi="Times New Roman"/>
          <w:sz w:val="22"/>
          <w:szCs w:val="22"/>
        </w:rPr>
        <w:t xml:space="preserve"> Employee shall promptly notify Employer of any change in anticipated return date.</w:t>
      </w:r>
    </w:p>
    <w:p>
      <w:pPr>
        <w:keepNext w:val="false"/>
        <w:keepLines w:val="false"/>
        <w:spacing w:after="200" w:line="320"/>
        <w:jc w:val="both"/>
      </w:pPr>
      <w:r>
        <w:rPr>
          <w:rFonts w:ascii="Times New Roman" w:cs="Times New Roman" w:eastAsia="Times New Roman" w:hAnsi="Times New Roman"/>
          <w:b/>
          <w:bCs/>
          <w:sz w:val="22"/>
          <w:szCs w:val="22"/>
        </w:rPr>
        <w:t xml:space="preserve">Company property:</w:t>
      </w:r>
      <w:r>
        <w:rPr>
          <w:rFonts w:ascii="Times New Roman" w:cs="Times New Roman" w:eastAsia="Times New Roman" w:hAnsi="Times New Roman"/>
          <w:sz w:val="22"/>
          <w:szCs w:val="22"/>
        </w:rPr>
        <w:t xml:space="preserve"> Employee shall return all Employer-issued equipment, credentials, and property to Employer on or before the leave start date.</w:t>
      </w:r>
    </w:p>
    <w:p>
      <w:pPr>
        <w:keepNext/>
        <w:keepLines/>
        <w:spacing w:after="200" w:line="320"/>
        <w:jc w:val="left"/>
      </w:pPr>
      <w:r>
        <w:rPr>
          <w:rFonts w:ascii="Times New Roman" w:cs="Times New Roman" w:eastAsia="Times New Roman" w:hAnsi="Times New Roman"/>
          <w:b/>
          <w:bCs/>
          <w:sz w:val="22"/>
          <w:szCs w:val="22"/>
        </w:rPr>
        <w:t xml:space="preserve">7.3 Confidentiality</w:t>
      </w:r>
    </w:p>
    <w:p>
      <w:pPr>
        <w:keepNext w:val="false"/>
        <w:keepLines w:val="false"/>
        <w:spacing w:after="200" w:line="320"/>
        <w:jc w:val="both"/>
      </w:pPr>
      <w:r>
        <w:rPr>
          <w:rFonts w:ascii="Times New Roman" w:cs="Times New Roman" w:eastAsia="Times New Roman" w:hAnsi="Times New Roman"/>
          <w:sz w:val="22"/>
          <w:szCs w:val="22"/>
        </w:rPr>
        <w:t xml:space="preserve">Employee's confidentiality, non-disclosure, and non-solicitation obligations under any written agreement between the Parties or Employer's code of conduct remain in full force and effect during leave.</w:t>
      </w:r>
    </w:p>
    <w:p>
      <w:pPr>
        <w:keepNext/>
        <w:spacing w:after="120" w:before="300"/>
        <w:jc w:val="left"/>
      </w:pPr>
      <w:r>
        <w:rPr>
          <w:rFonts w:ascii="Times New Roman" w:cs="Times New Roman" w:eastAsia="Times New Roman" w:hAnsi="Times New Roman"/>
          <w:b/>
          <w:bCs/>
          <w:sz w:val="24"/>
          <w:szCs w:val="24"/>
        </w:rPr>
        <w:t xml:space="preserve">8. Leave Extension Procedure</w:t>
      </w:r>
    </w:p>
    <w:p>
      <w:pPr>
        <w:keepNext w:val="false"/>
        <w:keepLines w:val="false"/>
        <w:spacing w:after="200" w:line="320"/>
        <w:jc w:val="both"/>
      </w:pPr>
      <w:r>
        <w:rPr>
          <w:rFonts w:ascii="Times New Roman" w:cs="Times New Roman" w:eastAsia="Times New Roman" w:hAnsi="Times New Roman"/>
          <w:sz w:val="22"/>
          <w:szCs w:val="22"/>
        </w:rPr>
        <w:t xml:space="preserve">If Employee requires additional time beyond the anticipated return date, Employee shall submit a written extension request to Employer at least </w:t>
      </w:r>
      <w:r>
        <w:rPr>
          <w:rFonts w:ascii="Times New Roman" w:cs="Times New Roman" w:eastAsia="Times New Roman" w:hAnsi="Times New Roman"/>
          <w:b/>
          <w:bCs/>
          <w:sz w:val="22"/>
          <w:szCs w:val="22"/>
        </w:rPr>
        <w:t xml:space="preserve">5 business days</w:t>
      </w:r>
      <w:r>
        <w:rPr>
          <w:rFonts w:ascii="Times New Roman" w:cs="Times New Roman" w:eastAsia="Times New Roman" w:hAnsi="Times New Roman"/>
          <w:sz w:val="22"/>
          <w:szCs w:val="22"/>
        </w:rPr>
        <w:t xml:space="preserve"> before the scheduled return date. The request shall state the reason for the extension, the anticipated new return date, and (for medical leave) shall be accompanied by updated healthcare-provider certification. Extensions are at Employer's reasonable discretion and are subject to business necessity.</w:t>
      </w:r>
    </w:p>
    <w:p>
      <w:pPr>
        <w:keepNext/>
        <w:spacing w:after="120" w:before="300"/>
        <w:jc w:val="left"/>
      </w:pPr>
      <w:r>
        <w:rPr>
          <w:rFonts w:ascii="Times New Roman" w:cs="Times New Roman" w:eastAsia="Times New Roman" w:hAnsi="Times New Roman"/>
          <w:b/>
          <w:bCs/>
          <w:sz w:val="24"/>
          <w:szCs w:val="24"/>
        </w:rPr>
        <w:t xml:space="preserve">9. Return to Work</w:t>
      </w:r>
    </w:p>
    <w:p>
      <w:pPr>
        <w:keepNext w:val="false"/>
        <w:keepLines w:val="false"/>
        <w:spacing w:after="200" w:line="320"/>
        <w:jc w:val="both"/>
      </w:pPr>
      <w:r>
        <w:rPr>
          <w:rFonts w:ascii="Times New Roman" w:cs="Times New Roman" w:eastAsia="Times New Roman" w:hAnsi="Times New Roman"/>
          <w:b/>
          <w:bCs/>
          <w:sz w:val="22"/>
          <w:szCs w:val="22"/>
        </w:rPr>
        <w:t xml:space="preserve">Advance notice:</w:t>
      </w:r>
      <w:r>
        <w:rPr>
          <w:rFonts w:ascii="Times New Roman" w:cs="Times New Roman" w:eastAsia="Times New Roman" w:hAnsi="Times New Roman"/>
          <w:sz w:val="22"/>
          <w:szCs w:val="22"/>
        </w:rPr>
        <w:t xml:space="preserve"> Employee shall provide Employer with at least </w:t>
      </w:r>
      <w:r>
        <w:rPr>
          <w:rFonts w:ascii="Times New Roman" w:cs="Times New Roman" w:eastAsia="Times New Roman" w:hAnsi="Times New Roman"/>
          <w:b/>
          <w:bCs/>
          <w:sz w:val="22"/>
          <w:szCs w:val="22"/>
        </w:rPr>
        <w:t xml:space="preserve">0 business days</w:t>
      </w:r>
      <w:r>
        <w:rPr>
          <w:rFonts w:ascii="Times New Roman" w:cs="Times New Roman" w:eastAsia="Times New Roman" w:hAnsi="Times New Roman"/>
          <w:sz w:val="22"/>
          <w:szCs w:val="22"/>
        </w:rPr>
        <w:t xml:space="preserve">' advance notice of return (or, for foreseeable return from planned medical treatment, at least 30 days' notice if practicable, per 29 C.F.R. §825.311).</w:t>
      </w:r>
    </w:p>
    <w:p>
      <w:pPr>
        <w:keepNext w:val="false"/>
        <w:keepLines w:val="false"/>
        <w:spacing w:after="200" w:line="320"/>
        <w:jc w:val="both"/>
      </w:pPr>
      <w:r>
        <w:rPr>
          <w:rFonts w:ascii="Times New Roman" w:cs="Times New Roman" w:eastAsia="Times New Roman" w:hAnsi="Times New Roman"/>
          <w:b/>
          <w:bCs/>
          <w:sz w:val="22"/>
          <w:szCs w:val="22"/>
        </w:rPr>
        <w:t xml:space="preserve">Reinstatement:</w:t>
      </w:r>
      <w:r>
        <w:rPr>
          <w:rFonts w:ascii="Times New Roman" w:cs="Times New Roman" w:eastAsia="Times New Roman" w:hAnsi="Times New Roman"/>
          <w:sz w:val="22"/>
          <w:szCs w:val="22"/>
        </w:rPr>
        <w:t xml:space="preserve"> Upon Employee's timely return and satisfaction of any fitness-for-duty requirement, Employee's pre-leave schedule, work location, and reporting structure shall be restored in accordance with Section 6 above.</w:t>
      </w:r>
    </w:p>
    <w:p>
      <w:pPr>
        <w:keepNext/>
        <w:spacing w:after="120" w:before="300"/>
        <w:jc w:val="left"/>
      </w:pPr>
      <w:r>
        <w:rPr>
          <w:rFonts w:ascii="Times New Roman" w:cs="Times New Roman" w:eastAsia="Times New Roman" w:hAnsi="Times New Roman"/>
          <w:b/>
          <w:bCs/>
          <w:sz w:val="24"/>
          <w:szCs w:val="24"/>
        </w:rPr>
        <w:t xml:space="preserve">10. Termination / Conversion to Separation</w:t>
      </w:r>
    </w:p>
    <w:p>
      <w:pPr>
        <w:keepNext w:val="false"/>
        <w:keepLines w:val="false"/>
        <w:spacing w:after="200" w:line="320"/>
        <w:jc w:val="both"/>
      </w:pPr>
      <w:r>
        <w:rPr>
          <w:rFonts w:ascii="Times New Roman" w:cs="Times New Roman" w:eastAsia="Times New Roman" w:hAnsi="Times New Roman"/>
          <w:sz w:val="22"/>
          <w:szCs w:val="22"/>
        </w:rPr>
        <w:t xml:space="preserve">The leave shall automatically convert to a voluntary resignation and termination of employment upon the occurrence of any of the following, subject to any applicable statutory protection:</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Employee's failure to return to work on the agreed return date (as extended under Section 8) without an approved extension;</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Employee's failure to provide required medical or fitness-for-duty certification within the timeframes specified above;</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Employee's acceptance of other employment during leave in material violation of this Agreement;</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Employee's provision of false or materially misleading information to obtain or extend leave; or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Elimination of Employee's position in a bona fide reduction in force that would have affected Employee regardless of leave, documented in writing.</w:t>
      </w:r>
    </w:p>
    <w:p>
      <w:pPr>
        <w:keepNext w:val="false"/>
        <w:keepLines w:val="false"/>
        <w:spacing w:after="200" w:line="320"/>
        <w:jc w:val="both"/>
      </w:pPr>
      <w:r>
        <w:rPr>
          <w:rFonts w:ascii="Times New Roman" w:cs="Times New Roman" w:eastAsia="Times New Roman" w:hAnsi="Times New Roman"/>
          <w:b/>
          <w:bCs/>
          <w:sz w:val="22"/>
          <w:szCs w:val="22"/>
        </w:rPr>
        <w:t xml:space="preserve">FMLA protection.</w:t>
      </w:r>
      <w:r>
        <w:rPr>
          <w:rFonts w:ascii="Times New Roman" w:cs="Times New Roman" w:eastAsia="Times New Roman" w:hAnsi="Times New Roman"/>
          <w:sz w:val="22"/>
          <w:szCs w:val="22"/>
        </w:rPr>
        <w:t xml:space="preserve"> Nothing in this Section 10 permits Employer to count FMLA-protected absences against Employee in any termination decision. Any separation during or following FMLA leave is subject to heightened scrutiny under 29 U.S.C. §2615 and the interference and retaliation doctrines.</w:t>
      </w:r>
    </w:p>
    <w:p>
      <w:pPr>
        <w:keepNext/>
        <w:spacing w:after="120" w:before="300"/>
        <w:jc w:val="left"/>
      </w:pPr>
      <w:r>
        <w:rPr>
          <w:rFonts w:ascii="Times New Roman" w:cs="Times New Roman" w:eastAsia="Times New Roman" w:hAnsi="Times New Roman"/>
          <w:b/>
          <w:bCs/>
          <w:sz w:val="24"/>
          <w:szCs w:val="24"/>
        </w:rPr>
        <w:t xml:space="preserve">12. State-Specific Provisions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 (820 ILCS 192/1).</w:t>
      </w:r>
      <w:r>
        <w:rPr>
          <w:rFonts w:ascii="Times New Roman" w:cs="Times New Roman" w:eastAsia="Times New Roman" w:hAnsi="Times New Roman"/>
          <w:sz w:val="22"/>
          <w:szCs w:val="22"/>
        </w:rPr>
        <w:t xml:space="preserve"> Employee accrues up to 40 hours of paid leave per year for any reason, effective January 1, 2024. This entitlement runs concurrently with, and does not extend, the leave documented herein.</w:t>
      </w:r>
    </w:p>
    <w:p>
      <w:pPr>
        <w:keepNext/>
        <w:spacing w:after="120" w:before="300"/>
        <w:jc w:val="left"/>
      </w:pPr>
      <w:r>
        <w:rPr>
          <w:rFonts w:ascii="Times New Roman" w:cs="Times New Roman" w:eastAsia="Times New Roman" w:hAnsi="Times New Roman"/>
          <w:b/>
          <w:bCs/>
          <w:sz w:val="24"/>
          <w:szCs w:val="24"/>
        </w:rPr>
        <w:t xml:space="preserve">13. Anti-Retaliation</w:t>
      </w:r>
    </w:p>
    <w:p>
      <w:pPr>
        <w:keepNext w:val="false"/>
        <w:keepLines w:val="false"/>
        <w:spacing w:after="200" w:line="320"/>
        <w:jc w:val="both"/>
      </w:pPr>
      <w:r>
        <w:rPr>
          <w:rFonts w:ascii="Times New Roman" w:cs="Times New Roman" w:eastAsia="Times New Roman" w:hAnsi="Times New Roman"/>
          <w:sz w:val="22"/>
          <w:szCs w:val="22"/>
        </w:rPr>
        <w:t xml:space="preserve">Employer shall not discharge, discipline, demote, or otherwise retaliate against Employee for exercising any right under this Agreement, the FMLA, the ADA, the PWFA, USERRA, or any applicable state or local leave law. Employee's exercise of leave rights shall not be used as a factor in any employment decision. Nothing in this Agreement prohibits Employee from filing a charge with, or participating in any proceeding before, the EEOC, the U.S. Department of Labor, a state fair-employment agency, or any other government authority.</w:t>
      </w:r>
    </w:p>
    <w:p>
      <w:pPr>
        <w:keepNext/>
        <w:spacing w:after="120" w:before="300"/>
        <w:jc w:val="left"/>
      </w:pPr>
      <w:r>
        <w:rPr>
          <w:rFonts w:ascii="Times New Roman" w:cs="Times New Roman" w:eastAsia="Times New Roman" w:hAnsi="Times New Roman"/>
          <w:b/>
          <w:bCs/>
          <w:sz w:val="24"/>
          <w:szCs w:val="24"/>
        </w:rPr>
        <w:t xml:space="preserve">14. Whistleblower and Protected Activity</w:t>
      </w:r>
    </w:p>
    <w:p>
      <w:pPr>
        <w:keepNext w:val="false"/>
        <w:keepLines w:val="false"/>
        <w:spacing w:after="200" w:line="320"/>
        <w:jc w:val="both"/>
      </w:pPr>
      <w:r>
        <w:rPr>
          <w:rFonts w:ascii="Times New Roman" w:cs="Times New Roman" w:eastAsia="Times New Roman" w:hAnsi="Times New Roman"/>
          <w:sz w:val="22"/>
          <w:szCs w:val="22"/>
        </w:rPr>
        <w:t xml:space="preserve">Nothing in this Agreement prohibits Employee from reporting suspected violations of law to any government agency, or from participating in government investigations or proceedings. Nothing herein waives any right that cannot be waived by private agreement, including rights under the Defend Trade Secrets Act, 18 U.S.C. §1833(b) (immunity for certain confidential disclosures of trade secrets).</w:t>
      </w:r>
    </w:p>
    <w:p>
      <w:pPr>
        <w:keepNext/>
        <w:spacing w:after="120" w:before="300"/>
        <w:jc w:val="left"/>
      </w:pPr>
      <w:r>
        <w:rPr>
          <w:rFonts w:ascii="Times New Roman" w:cs="Times New Roman" w:eastAsia="Times New Roman" w:hAnsi="Times New Roman"/>
          <w:b/>
          <w:bCs/>
          <w:sz w:val="24"/>
          <w:szCs w:val="24"/>
        </w:rPr>
        <w:t xml:space="preserve">16. Misrepresentation</w:t>
      </w:r>
    </w:p>
    <w:p>
      <w:pPr>
        <w:keepNext w:val="false"/>
        <w:keepLines w:val="false"/>
        <w:spacing w:after="200" w:line="320"/>
        <w:jc w:val="both"/>
      </w:pPr>
      <w:r>
        <w:rPr>
          <w:rFonts w:ascii="Times New Roman" w:cs="Times New Roman" w:eastAsia="Times New Roman" w:hAnsi="Times New Roman"/>
          <w:sz w:val="22"/>
          <w:szCs w:val="22"/>
        </w:rPr>
        <w:t xml:space="preserve">Employee represents that all information provided in support of this leave request is true and complete. Material misrepresentation in obtaining leave or in any required certification may result in denial of leave, termination of employment, and other remedies available at law (see </w:t>
      </w:r>
      <w:r>
        <w:rPr>
          <w:rFonts w:ascii="Times New Roman" w:cs="Times New Roman" w:eastAsia="Times New Roman" w:hAnsi="Times New Roman"/>
          <w:i/>
          <w:iCs/>
          <w:sz w:val="22"/>
          <w:szCs w:val="22"/>
        </w:rPr>
        <w:t xml:space="preserve">Vail v. Raybestos Products Co.</w:t>
      </w:r>
      <w:r>
        <w:rPr>
          <w:rFonts w:ascii="Times New Roman" w:cs="Times New Roman" w:eastAsia="Times New Roman" w:hAnsi="Times New Roman"/>
          <w:sz w:val="22"/>
          <w:szCs w:val="22"/>
        </w:rPr>
        <w:t xml:space="preserve">, 533 F.3d 904 (7th Cir. 2008)).</w:t>
      </w:r>
    </w:p>
    <w:p>
      <w:pPr>
        <w:keepNext/>
        <w:spacing w:after="120" w:before="300"/>
        <w:jc w:val="left"/>
      </w:pPr>
      <w:r>
        <w:rPr>
          <w:rFonts w:ascii="Times New Roman" w:cs="Times New Roman" w:eastAsia="Times New Roman" w:hAnsi="Times New Roman"/>
          <w:b/>
          <w:bCs/>
          <w:sz w:val="24"/>
          <w:szCs w:val="24"/>
        </w:rPr>
        <w:t xml:space="preserve">17.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w:t>
      </w:r>
      <w:r>
        <w:rPr>
          <w:rFonts w:ascii="Times New Roman" w:cs="Times New Roman" w:eastAsia="Times New Roman" w:hAnsi="Times New Roman"/>
          <w:sz w:val="22"/>
          <w:szCs w:val="22"/>
        </w:rPr>
        <w:t xml:space="preserve"> This Agreement is governed by the laws of the State of IL, without regard to conflict-of-laws principles, and by applicable federal law.</w:t>
      </w:r>
    </w:p>
    <w:p>
      <w:pPr>
        <w:keepNext w:val="false"/>
        <w:keepLines w:val="false"/>
        <w:spacing w:after="200" w:line="320"/>
        <w:jc w:val="both"/>
      </w:pPr>
      <w:r>
        <w:rPr>
          <w:rFonts w:ascii="Times New Roman" w:cs="Times New Roman" w:eastAsia="Times New Roman" w:hAnsi="Times New Roman"/>
          <w:b/>
          <w:bCs/>
          <w:sz w:val="22"/>
          <w:szCs w:val="22"/>
        </w:rPr>
        <w:t xml:space="preserve">Venue.</w:t>
      </w:r>
      <w:r>
        <w:rPr>
          <w:rFonts w:ascii="Times New Roman" w:cs="Times New Roman" w:eastAsia="Times New Roman" w:hAnsi="Times New Roman"/>
          <w:sz w:val="22"/>
          <w:szCs w:val="22"/>
        </w:rPr>
        <w:t xml:space="preserve"> Any action arising out of this Agreement shall be brought in a court of competent jurisdiction located in Austin, IL, except to the extent a federal statute provides exclusive federal jurisdiction.</w:t>
      </w:r>
    </w:p>
    <w:p>
      <w:pPr>
        <w:keepNext w:val="false"/>
        <w:keepLines w:val="false"/>
        <w:spacing w:after="200" w:line="320"/>
        <w:jc w:val="both"/>
      </w:pPr>
      <w:r>
        <w:rPr>
          <w:rFonts w:ascii="Times New Roman" w:cs="Times New Roman" w:eastAsia="Times New Roman" w:hAnsi="Times New Roman"/>
          <w:b/>
          <w:bCs/>
          <w:sz w:val="22"/>
          <w:szCs w:val="22"/>
        </w:rPr>
        <w:t xml:space="preserve">Entire Agreement.</w:t>
      </w:r>
      <w:r>
        <w:rPr>
          <w:rFonts w:ascii="Times New Roman" w:cs="Times New Roman" w:eastAsia="Times New Roman" w:hAnsi="Times New Roman"/>
          <w:sz w:val="22"/>
          <w:szCs w:val="22"/>
        </w:rPr>
        <w:t xml:space="preserve"> This Agreement, together with any written medical certifications, DOL notices, and Employer policies referenced herein, constitutes the entire agreement of the Parties concerning this leave and supersedes any prior or contemporaneous oral or written understandings on its subject matter.</w:t>
      </w:r>
    </w:p>
    <w:p>
      <w:pPr>
        <w:keepNext w:val="false"/>
        <w:keepLines w:val="false"/>
        <w:spacing w:after="200" w:line="320"/>
        <w:jc w:val="both"/>
      </w:pPr>
      <w:r>
        <w:rPr>
          <w:rFonts w:ascii="Times New Roman" w:cs="Times New Roman" w:eastAsia="Times New Roman" w:hAnsi="Times New Roman"/>
          <w:b/>
          <w:bCs/>
          <w:sz w:val="22"/>
          <w:szCs w:val="22"/>
        </w:rPr>
        <w:t xml:space="preserve">Amendment.</w:t>
      </w:r>
      <w:r>
        <w:rPr>
          <w:rFonts w:ascii="Times New Roman" w:cs="Times New Roman" w:eastAsia="Times New Roman" w:hAnsi="Times New Roman"/>
          <w:sz w:val="22"/>
          <w:szCs w:val="22"/>
        </w:rPr>
        <w:t xml:space="preserve"> This Agreement may be amended only by a writing signed by both Parties.</w:t>
      </w:r>
    </w:p>
    <w:p>
      <w:pPr>
        <w:keepNext w:val="false"/>
        <w:keepLines w:val="false"/>
        <w:spacing w:after="200" w:line="320"/>
        <w:jc w:val="both"/>
      </w:pPr>
      <w:r>
        <w:rPr>
          <w:rFonts w:ascii="Times New Roman" w:cs="Times New Roman" w:eastAsia="Times New Roman" w:hAnsi="Times New Roman"/>
          <w:b/>
          <w:bCs/>
          <w:sz w:val="22"/>
          <w:szCs w:val="22"/>
        </w:rPr>
        <w:t xml:space="preserve">Severability.</w:t>
      </w:r>
      <w:r>
        <w:rPr>
          <w:rFonts w:ascii="Times New Roman" w:cs="Times New Roman" w:eastAsia="Times New Roman" w:hAnsi="Times New Roman"/>
          <w:sz w:val="22"/>
          <w:szCs w:val="22"/>
        </w:rPr>
        <w:t xml:space="preserve"> If any provision is held invalid or unenforceable, the remainder shall remain in full force, and the invalid provision shall be modified to the minimum extent necessary to be enforceable.</w:t>
      </w:r>
    </w:p>
    <w:p>
      <w:pPr>
        <w:keepNext w:val="false"/>
        <w:keepLines w:val="false"/>
        <w:spacing w:after="200" w:line="320"/>
        <w:jc w:val="both"/>
      </w:pPr>
      <w:r>
        <w:rPr>
          <w:rFonts w:ascii="Times New Roman" w:cs="Times New Roman" w:eastAsia="Times New Roman" w:hAnsi="Times New Roman"/>
          <w:b/>
          <w:bCs/>
          <w:sz w:val="22"/>
          <w:szCs w:val="22"/>
        </w:rPr>
        <w:t xml:space="preserve">Counterparts; Electronic Signatures.</w:t>
      </w:r>
      <w:r>
        <w:rPr>
          <w:rFonts w:ascii="Times New Roman" w:cs="Times New Roman" w:eastAsia="Times New Roman" w:hAnsi="Times New Roman"/>
          <w:sz w:val="22"/>
          <w:szCs w:val="22"/>
        </w:rPr>
        <w:t xml:space="preserve"> This Agreement may be executed in counterparts. Electronic signatures are valid under the federal ESIGN Act (15 U.S.C. §7001) and applicable state law.</w:t>
      </w:r>
    </w:p>
    <w:p>
      <w:pPr>
        <w:keepNext w:val="false"/>
        <w:keepLines w:val="false"/>
        <w:spacing w:after="200" w:line="320"/>
        <w:jc w:val="both"/>
      </w:pPr>
      <w:r>
        <w:rPr>
          <w:rFonts w:ascii="Times New Roman" w:cs="Times New Roman" w:eastAsia="Times New Roman" w:hAnsi="Times New Roman"/>
          <w:b/>
          <w:bCs/>
          <w:sz w:val="22"/>
          <w:szCs w:val="22"/>
        </w:rPr>
        <w:t xml:space="preserve">Notices.</w:t>
      </w:r>
      <w:r>
        <w:rPr>
          <w:rFonts w:ascii="Times New Roman" w:cs="Times New Roman" w:eastAsia="Times New Roman" w:hAnsi="Times New Roman"/>
          <w:sz w:val="22"/>
          <w:szCs w:val="22"/>
        </w:rPr>
        <w:t xml:space="preserve"> Notices shall be in writing and delivered to the addresses in the preamble by hand, overnight courier, certified mail, or email with acknowledgment.</w:t>
      </w:r>
    </w:p>
    <w:p>
      <w:pPr>
        <w:keepNext w:val="false"/>
        <w:keepLines w:val="false"/>
        <w:spacing w:after="200" w:line="320"/>
        <w:jc w:val="both"/>
      </w:pPr>
      <w:r>
        <w:rPr>
          <w:rFonts w:ascii="Times New Roman" w:cs="Times New Roman" w:eastAsia="Times New Roman" w:hAnsi="Times New Roman"/>
          <w:b/>
          <w:bCs/>
          <w:sz w:val="22"/>
          <w:szCs w:val="22"/>
        </w:rPr>
        <w:t xml:space="preserve">No Waiver of Statutory Rights.</w:t>
      </w:r>
      <w:r>
        <w:rPr>
          <w:rFonts w:ascii="Times New Roman" w:cs="Times New Roman" w:eastAsia="Times New Roman" w:hAnsi="Times New Roman"/>
          <w:sz w:val="22"/>
          <w:szCs w:val="22"/>
        </w:rPr>
        <w:t xml:space="preserve"> Nothing in this Agreement waives, diminishes, or modifies any right Employee has under the FMLA, the ADA, the PWFA, USERRA, Title VII, the PUMP Act, or any applicable state or local leave, disability, civil-rights, or wage-and-hour law. To the extent any provision herein conflicts with a non-waivable statutory right, the statutory right controls.</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The Parties have executed this Leave of Absence Agreement as of the Effective Date.</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i/>
          <w:iCs/>
          <w:sz w:val="22"/>
          <w:szCs w:val="22"/>
        </w:rPr>
        <w:t xml:space="preserve">By: Jennifer Alvarez, Chief Human Resources Officer</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Leave of Absence Agreement</dc:title>
  <dc:creator>Document.com</dc:creator>
  <dc:description>Document.com render • token:SAMPLE</dc:description>
  <cp:lastModifiedBy>Un-named</cp:lastModifiedBy>
  <cp:revision>1</cp:revision>
  <dcterms:created xsi:type="dcterms:W3CDTF">2026-11-03T16:40:53.634Z</dcterms:created>
  <dcterms:modified xsi:type="dcterms:W3CDTF">2026-11-03T16:40:53.634Z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2026-11-03T16:40:53.649Z</vt:lpwstr>
  </property>
</Properties>
</file>