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Wage deposit planning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worksheet.</w:t>
      </w:r>
      <w:r>
        <w:rPr>
          <w:rFonts w:ascii="Times New Roman" w:cs="Times New Roman" w:eastAsia="Times New Roman" w:hAnsi="Times New Roman"/>
          <w:sz w:val="22"/>
          <w:szCs w:val="22"/>
        </w:rPr>
        <w:t xml:space="preserve"> No wages are directed to an account by this copy. Confirm the work location, how the employer selected the payment method, who owns and chose the receiving institution, and the applicable notices before signing. For an employer-issued payroll card or an independently selected prepaid account, use the prepaid option. A worker who has not chosen an institution, a missing disclosure, or unresolved requirements must not be treated as consent.</w:t>
      </w:r>
    </w:p>
    <w:p>
      <w:pPr>
        <w:keepNext w:val="false"/>
        <w:keepLines w:val="false"/>
        <w:spacing w:after="200" w:line="320"/>
        <w:jc w:val="both"/>
      </w:pPr>
      <w:r>
        <w:rPr>
          <w:rFonts w:ascii="Times New Roman" w:cs="Times New Roman" w:eastAsia="Times New Roman" w:hAnsi="Times New Roman"/>
          <w:b/>
          <w:bCs/>
          <w:sz w:val="22"/>
          <w:szCs w:val="22"/>
        </w:rPr>
        <w:t xml:space="preserve">Public payroll.</w:t>
      </w:r>
      <w:r>
        <w:rPr>
          <w:rFonts w:ascii="Times New Roman" w:cs="Times New Roman" w:eastAsia="Times New Roman" w:hAnsi="Times New Roman"/>
          <w:sz w:val="22"/>
          <w:szCs w:val="22"/>
        </w:rPr>
        <w:t xml:space="preserve"> Follow the employing agency’s authorized enrollment process. This document does not replace a mandatory agency form.</w:t>
      </w:r>
    </w:p>
    <w:p>
      <w:pPr>
        <w:keepNext/>
        <w:spacing w:after="120" w:before="300"/>
        <w:jc w:val="left"/>
      </w:pPr>
      <w:r>
        <w:rPr>
          <w:rFonts w:ascii="Times New Roman" w:cs="Times New Roman" w:eastAsia="Times New Roman" w:hAnsi="Times New Roman"/>
          <w:b/>
          <w:bCs/>
          <w:sz w:val="24"/>
          <w:szCs w:val="24"/>
        </w:rPr>
        <w:t xml:space="preserve">Oregon wage payment</w:t>
      </w:r>
    </w:p>
    <w:p>
      <w:pPr>
        <w:keepNext w:val="false"/>
        <w:keepLines w:val="false"/>
        <w:spacing w:after="200" w:line="320"/>
        <w:jc w:val="both"/>
      </w:pPr>
      <w:r>
        <w:rPr>
          <w:rFonts w:ascii="Times New Roman" w:cs="Times New Roman" w:eastAsia="Times New Roman" w:hAnsi="Times New Roman"/>
          <w:b/>
          <w:bCs/>
          <w:sz w:val="22"/>
          <w:szCs w:val="22"/>
        </w:rPr>
        <w:t xml:space="preserve">Oregon statewide payroll.</w:t>
      </w:r>
      <w:r>
        <w:rPr>
          <w:rFonts w:ascii="Times New Roman" w:cs="Times New Roman" w:eastAsia="Times New Roman" w:hAnsi="Times New Roman"/>
          <w:sz w:val="22"/>
          <w:szCs w:val="22"/>
        </w:rPr>
        <w:t xml:space="preserve"> Under ORS 292.026(2), employees paid by the state payroll system generally receive direct deposit at a financial institution they specify. To request a check or paper deductions statement, follow the Department of Administrative Services procedure. The department may pay by check or, with the employee’s consent, qualifying bank-issued payroll card if direct deposit is impracticable or inefficient. </w:t>
      </w:r>
      <w:hyperlink w:history="1" r:id="rIddzgafzjyjd36flxeit0ze">
        <w:r>
          <w:rPr>
            <w:rStyle w:val="Hyperlink"/>
          </w:rPr>
          <w:t xml:space="preserve">State payroll instructions</w:t>
        </w:r>
      </w:hyperlink>
      <w:r>
        <w:rPr>
          <w:rFonts w:ascii="Times New Roman" w:cs="Times New Roman" w:eastAsia="Times New Roman" w:hAnsi="Times New Roman"/>
          <w:sz w:val="22"/>
          <w:szCs w:val="22"/>
        </w:rPr>
        <w:t xml:space="preserve">.</w:t>
      </w:r>
    </w:p>
    <w:p>
      <w:pPr>
        <w:keepNext w:val="false"/>
        <w:keepLines w:val="false"/>
        <w:spacing w:after="200" w:line="320"/>
        <w:jc w:val="both"/>
      </w:pPr>
      <w:hyperlink w:history="1" r:id="rIdjcuhhotva6edcnzdzkofm">
        <w:r>
          <w:rPr>
            <w:rStyle w:val="Hyperlink"/>
          </w:rPr>
          <w:t xml:space="preserve">Oregon wage-payment statute</w:t>
        </w:r>
      </w:hyperlink>
      <w:r>
        <w:rPr>
          <w:rFonts w:ascii="Times New Roman" w:cs="Times New Roman" w:eastAsia="Times New Roman" w:hAnsi="Times New Roman"/>
          <w:sz w:val="22"/>
          <w:szCs w:val="22"/>
        </w:rPr>
        <w:t xml:space="preserve"> · </w:t>
      </w:r>
      <w:hyperlink w:history="1" r:id="rIdxw1cnqfm_abrqhv5wiqaf">
        <w:r>
          <w:rPr>
            <w:rStyle w:val="Hyperlink"/>
          </w:rPr>
          <w:t xml:space="preserve">Oregon wage payment guidance</w:t>
        </w:r>
      </w:hyperlink>
      <w:r>
        <w:rPr>
          <w:rFonts w:ascii="Times New Roman" w:cs="Times New Roman" w:eastAsia="Times New Roman" w:hAnsi="Times New Roman"/>
          <w:sz w:val="22"/>
          <w:szCs w:val="22"/>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Employer Payroll Direct Deposit Authorization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gafzjyjd36flxeit0ze" Type="http://schemas.openxmlformats.org/officeDocument/2006/relationships/hyperlink" Target="https://www.oregon.gov/das/Financial/Payroll/Pages/directdep.aspx" TargetMode="External"/><Relationship Id="rIdjcuhhotva6edcnzdzkofm" Type="http://schemas.openxmlformats.org/officeDocument/2006/relationships/hyperlink" Target="https://www.oregonlegislature.gov/bills_laws/ors/ors652.html" TargetMode="External"/><Relationship Id="rIdxw1cnqfm_abrqhv5wiqaf" Type="http://schemas.openxmlformats.org/officeDocument/2006/relationships/hyperlink" Target="https://www.oregon.gov/boli/workers/pages/paychecks.aspx"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Payroll Direct Deposit Authorization</dc:title>
  <dc:creator>Document.com</dc:creator>
  <dc:description>Document.com render • token:SAMPLE</dc:description>
  <cp:lastModifiedBy>Un-named</cp:lastModifiedBy>
  <cp:revision>1</cp:revision>
  <dcterms:created xsi:type="dcterms:W3CDTF">2026-11-03T07:49:29.597Z</dcterms:created>
  <dcterms:modified xsi:type="dcterms:W3CDTF">2026-11-03T07:49:29.597Z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2026-11-03T07:49:29.644Z</vt:lpwstr>
  </property>
</Properties>
</file>