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Reviewed disclosure for the service described below.</w:t>
      </w:r>
      <w:r>
        <w:rPr>
          <w:rFonts w:ascii="Times New Roman" w:cs="Times New Roman" w:eastAsia="Times New Roman" w:hAnsi="Times New Roman"/>
          <w:sz w:val="22"/>
          <w:szCs w:val="22"/>
        </w:rPr>
        <w:t xml:space="preserve"> Issuing this form does not prove that operational controls or required notices have been implemented.</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tool communicates directly under an established treating relationship, retained provider judgment and separate consent.</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Ai</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AI clinical communication or decisions. Such functions may be prohibited or restricted in relevant jurisdictions. A receipt, parental permission or disclaimer does not authorize prohibited practice.</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Direct therapeutic communication relies on an established treatment relationship and specific affirmative written consent. The Rhode Island credentialed provider retains clinical judgment and reasonable therapeutic oversight. Vendor-controlled system design is a separate responsibility. The operator reports written notice of the covered recorded-session AI use and its specific purpose. The operator reports a separate, current consent from the patient. Preserve those records confidentially under §§ 40.1-5.5-4 and 40.1-5-26. This optional receipt records delivery only.</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keepLines/>
        <w:spacing w:after="200" w:line="320"/>
        <w:jc w:val="both"/>
      </w:pPr>
      <w:r>
        <w:rPr>
          <w:rFonts w:ascii="Times New Roman" w:cs="Times New Roman" w:eastAsia="Times New Roman" w:hAnsi="Times New Roman"/>
          <w:sz w:val="22"/>
          <w:szCs w:val="22"/>
        </w:rPr>
        <w:t xml:space="preserve">The signer acknowledges receipt of this version of the disclosure only. The signature does not certify legal compliance, approve every described activity or waive any right.</w:t>
      </w:r>
    </w:p>
    <w:p>
      <w:pPr>
        <w:keepNext/>
        <w:keepLines/>
        <w:spacing w:after="200" w:line="320"/>
        <w:jc w:val="both"/>
      </w:pPr>
      <w:r>
        <w:rPr>
          <w:rFonts w:ascii="Times New Roman" w:cs="Times New Roman" w:eastAsia="Times New Roman" w:hAnsi="Times New Roman"/>
          <w:b/>
          <w:bCs/>
          <w:sz w:val="22"/>
          <w:szCs w:val="22"/>
        </w:rPr>
        <w:t xml:space="preserve">User — Receipt Only</w:t>
      </w:r>
    </w:p>
    <w:p>
      <w:pPr>
        <w:keepNext/>
        <w:keepLines/>
        <w:spacing w:after="60" w:before="180"/>
        <w:jc w:val="left"/>
      </w:pPr>
      <w:bookmarkStart w:name="SIG_us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us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us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E7289A3703AEBA21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token:E7289A3703AEBA21</dc:description>
  <cp:lastModifiedBy>Un-named</cp:lastModifiedBy>
  <cp:revision>1</cp:revision>
  <dcterms:created xsi:type="dcterms:W3CDTF">2026-11-03T21:34:00.701Z</dcterms:created>
  <dcterms:modified xsi:type="dcterms:W3CDTF">2026-11-03T21:34:00.701Z</dcterms:modified>
  <dc:subject>dc_token:E7289A3703AEBA21</dc:subject>
  <cp:keywords>dc_token:E7289A3703AEBA21</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E7289A3703AEBA21</vt:lpwstr>
  </property>
  <property fmtid="{D5CDD505-2E9C-101B-9397-08002B2CF9AE}" pid="3" name="dc_generator">
    <vt:lpwstr>Document.com</vt:lpwstr>
  </property>
  <property fmtid="{D5CDD505-2E9C-101B-9397-08002B2CF9AE}" pid="4" name="dc_generated_at">
    <vt:lpwstr>2026-11-03T21:34:00.708Z</vt:lpwstr>
  </property>
</Properties>
</file>