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 Rhode Island telehealth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CD751348FCD189E0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token:CD751348FCD189E0</dc:description>
  <cp:lastModifiedBy>Un-named</cp:lastModifiedBy>
  <cp:revision>1</cp:revision>
  <dcterms:created xsi:type="dcterms:W3CDTF">2026-11-03T21:40:27.872Z</dcterms:created>
  <dcterms:modified xsi:type="dcterms:W3CDTF">2026-11-03T21:40:27.872Z</dcterms:modified>
  <dc:subject>dc_token:CD751348FCD189E0</dc:subject>
  <cp:keywords>dc_token:CD751348FCD189E0</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CD751348FCD189E0</vt:lpwstr>
  </property>
  <property fmtid="{D5CDD505-2E9C-101B-9397-08002B2CF9AE}" pid="3" name="dc_generator">
    <vt:lpwstr>Document.com</vt:lpwstr>
  </property>
  <property fmtid="{D5CDD505-2E9C-101B-9397-08002B2CF9AE}" pid="4" name="dc_generated_at">
    <vt:lpwstr>2026-11-03T21:40:27.882Z</vt:lpwstr>
  </property>
</Properties>
</file>